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78B04" w14:textId="77777777" w:rsidR="00907110" w:rsidRDefault="00000000">
      <w:pPr>
        <w:pStyle w:val="Title"/>
        <w:spacing w:before="0" w:beforeAutospacing="0" w:after="0" w:afterAutospacing="0" w:line="276" w:lineRule="auto"/>
        <w:rPr>
          <w:bCs w:val="0"/>
          <w:lang w:val="en-US"/>
        </w:rPr>
      </w:pPr>
      <w:r>
        <w:rPr>
          <w:bCs w:val="0"/>
          <w:lang w:val="en-US"/>
        </w:rPr>
        <w:t>SOSIALISASI MENJAGA KEBERSIHAN DIRI (PERSONAL HYGIENE) PADA PANTI ASUHAN ANAK LIORA TERANG</w:t>
      </w:r>
    </w:p>
    <w:p w14:paraId="115FB054" w14:textId="450FB6F7" w:rsidR="00907110" w:rsidRDefault="00000000" w:rsidP="001946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eastAsia="Times New Roman" w:hAnsi="Times New Roman" w:cs="Times New Roman"/>
          <w:b/>
          <w:color w:val="202124"/>
          <w:sz w:val="24"/>
          <w:szCs w:val="24"/>
        </w:rPr>
        <w:t xml:space="preserve">Socialization Of Maintaining Personal Hygiene </w:t>
      </w:r>
      <w:proofErr w:type="gramStart"/>
      <w:r>
        <w:rPr>
          <w:rFonts w:ascii="Times New Roman" w:eastAsia="Times New Roman" w:hAnsi="Times New Roman" w:cs="Times New Roman"/>
          <w:b/>
          <w:color w:val="202124"/>
          <w:sz w:val="24"/>
          <w:szCs w:val="24"/>
        </w:rPr>
        <w:t>For</w:t>
      </w:r>
      <w:proofErr w:type="gramEnd"/>
      <w:r>
        <w:rPr>
          <w:rFonts w:ascii="Times New Roman" w:eastAsia="Times New Roman" w:hAnsi="Times New Roman" w:cs="Times New Roman"/>
          <w:b/>
          <w:color w:val="202124"/>
          <w:sz w:val="24"/>
          <w:szCs w:val="24"/>
        </w:rPr>
        <w:t xml:space="preserve"> </w:t>
      </w:r>
      <w:r>
        <w:rPr>
          <w:rFonts w:ascii="Times New Roman" w:hAnsi="Times New Roman" w:cs="Times New Roman"/>
          <w:b/>
          <w:bCs/>
          <w:sz w:val="24"/>
          <w:szCs w:val="24"/>
        </w:rPr>
        <w:t>Panti Asuhan Anak Liora Terang</w:t>
      </w:r>
    </w:p>
    <w:p w14:paraId="1EFC4A8E" w14:textId="77777777" w:rsidR="00907110" w:rsidRDefault="00000000">
      <w:pPr>
        <w:pStyle w:val="Title"/>
        <w:spacing w:before="0" w:beforeAutospacing="0" w:after="0" w:afterAutospacing="0" w:line="276" w:lineRule="auto"/>
        <w:rPr>
          <w:sz w:val="22"/>
          <w:szCs w:val="22"/>
        </w:rPr>
      </w:pPr>
      <w:r>
        <w:rPr>
          <w:sz w:val="22"/>
          <w:szCs w:val="22"/>
        </w:rPr>
        <w:t>Novarianti Marbun</w:t>
      </w:r>
      <w:r>
        <w:rPr>
          <w:sz w:val="22"/>
          <w:szCs w:val="22"/>
          <w:vertAlign w:val="superscript"/>
          <w:lang w:val="en-US"/>
        </w:rPr>
        <w:t>1</w:t>
      </w:r>
      <w:r>
        <w:rPr>
          <w:sz w:val="22"/>
          <w:szCs w:val="22"/>
        </w:rPr>
        <w:t>, Bunga Rimta Barus</w:t>
      </w:r>
      <w:r>
        <w:rPr>
          <w:sz w:val="22"/>
          <w:szCs w:val="22"/>
          <w:vertAlign w:val="superscript"/>
          <w:lang w:val="en-US"/>
        </w:rPr>
        <w:t>2</w:t>
      </w:r>
      <w:r>
        <w:rPr>
          <w:sz w:val="22"/>
          <w:szCs w:val="22"/>
        </w:rPr>
        <w:t>, Sulasmi</w:t>
      </w:r>
      <w:r>
        <w:rPr>
          <w:sz w:val="22"/>
          <w:szCs w:val="22"/>
          <w:vertAlign w:val="superscript"/>
          <w:lang w:val="en-US"/>
        </w:rPr>
        <w:t>3</w:t>
      </w:r>
      <w:r>
        <w:rPr>
          <w:sz w:val="22"/>
          <w:szCs w:val="22"/>
        </w:rPr>
        <w:t>, Diah Pertiwi</w:t>
      </w:r>
      <w:r>
        <w:rPr>
          <w:sz w:val="22"/>
          <w:szCs w:val="22"/>
          <w:vertAlign w:val="superscript"/>
          <w:lang w:val="en-US"/>
        </w:rPr>
        <w:t>4</w:t>
      </w:r>
      <w:r>
        <w:rPr>
          <w:sz w:val="22"/>
          <w:szCs w:val="22"/>
        </w:rPr>
        <w:t>, &amp; Elysa</w:t>
      </w:r>
      <w:r>
        <w:rPr>
          <w:sz w:val="22"/>
          <w:szCs w:val="22"/>
          <w:vertAlign w:val="superscript"/>
          <w:lang w:val="en-US"/>
        </w:rPr>
        <w:t>5</w:t>
      </w:r>
      <w:r>
        <w:rPr>
          <w:sz w:val="22"/>
          <w:szCs w:val="22"/>
        </w:rPr>
        <w:t>.</w:t>
      </w:r>
    </w:p>
    <w:p w14:paraId="4FC4DA5D" w14:textId="77777777" w:rsidR="00907110" w:rsidRDefault="00000000">
      <w:pPr>
        <w:pStyle w:val="Title"/>
        <w:spacing w:before="0" w:beforeAutospacing="0" w:after="0" w:afterAutospacing="0" w:line="276" w:lineRule="auto"/>
        <w:rPr>
          <w:rFonts w:eastAsia="SimSun"/>
          <w:b w:val="0"/>
          <w:bCs w:val="0"/>
          <w:sz w:val="22"/>
          <w:szCs w:val="22"/>
          <w:lang w:val="en-US"/>
        </w:rPr>
      </w:pPr>
      <w:r>
        <w:rPr>
          <w:rFonts w:eastAsia="SimSun"/>
          <w:b w:val="0"/>
          <w:bCs w:val="0"/>
          <w:sz w:val="22"/>
          <w:szCs w:val="22"/>
          <w:vertAlign w:val="superscript"/>
          <w:lang w:val="en-US"/>
        </w:rPr>
        <w:t>1</w:t>
      </w:r>
      <w:r>
        <w:rPr>
          <w:rFonts w:eastAsia="SimSun"/>
          <w:b w:val="0"/>
          <w:bCs w:val="0"/>
          <w:sz w:val="22"/>
          <w:szCs w:val="22"/>
          <w:lang w:val="en-US"/>
        </w:rPr>
        <w:t xml:space="preserve">Prodi Farmasi </w:t>
      </w:r>
    </w:p>
    <w:p w14:paraId="4DFA0524" w14:textId="77777777" w:rsidR="00907110" w:rsidRDefault="00000000">
      <w:pPr>
        <w:pStyle w:val="Title"/>
        <w:spacing w:before="0" w:beforeAutospacing="0" w:after="0" w:afterAutospacing="0" w:line="276" w:lineRule="auto"/>
        <w:rPr>
          <w:rFonts w:eastAsia="SimSun"/>
          <w:b w:val="0"/>
          <w:bCs w:val="0"/>
          <w:sz w:val="22"/>
          <w:szCs w:val="22"/>
          <w:lang w:val="en-US"/>
        </w:rPr>
      </w:pPr>
      <w:r>
        <w:rPr>
          <w:rFonts w:eastAsia="SimSun"/>
          <w:b w:val="0"/>
          <w:bCs w:val="0"/>
          <w:sz w:val="22"/>
          <w:szCs w:val="22"/>
          <w:vertAlign w:val="superscript"/>
          <w:lang w:val="en-US"/>
        </w:rPr>
        <w:t>2</w:t>
      </w:r>
      <w:r>
        <w:rPr>
          <w:rFonts w:eastAsia="SimSun"/>
          <w:b w:val="0"/>
          <w:bCs w:val="0"/>
          <w:sz w:val="22"/>
          <w:szCs w:val="22"/>
          <w:lang w:val="en-US"/>
        </w:rPr>
        <w:t>Institut Kesehatan Deli Husada</w:t>
      </w:r>
    </w:p>
    <w:p w14:paraId="2F2EC59D" w14:textId="32C07FD8" w:rsidR="00907110" w:rsidRDefault="00000000" w:rsidP="0019467C">
      <w:pPr>
        <w:pStyle w:val="Title"/>
        <w:spacing w:before="0" w:beforeAutospacing="0" w:after="0" w:afterAutospacing="0" w:line="276" w:lineRule="auto"/>
        <w:rPr>
          <w:b w:val="0"/>
          <w:lang w:val="en-US"/>
        </w:rPr>
      </w:pPr>
      <w:r>
        <w:rPr>
          <w:b w:val="0"/>
        </w:rPr>
        <w:t>e-mail :</w:t>
      </w:r>
      <w:r>
        <w:rPr>
          <w:b w:val="0"/>
          <w:lang w:val="en-US"/>
        </w:rPr>
        <w:t xml:space="preserve"> </w:t>
      </w:r>
      <w:hyperlink r:id="rId8" w:history="1">
        <w:r>
          <w:rPr>
            <w:rStyle w:val="Hyperlink"/>
            <w:b w:val="0"/>
            <w:lang w:val="en-US"/>
          </w:rPr>
          <w:t>marbunn03@gmail.com</w:t>
        </w:r>
      </w:hyperlink>
      <w:r>
        <w:rPr>
          <w:b w:val="0"/>
          <w:lang w:val="en-US"/>
        </w:rPr>
        <w:t xml:space="preserve"> </w:t>
      </w:r>
      <w:r>
        <w:rPr>
          <w:b w:val="0"/>
          <w:vertAlign w:val="superscript"/>
          <w:lang w:val="en-US"/>
        </w:rPr>
        <w:t>1</w:t>
      </w:r>
      <w:r>
        <w:rPr>
          <w:b w:val="0"/>
          <w:lang w:val="en-US"/>
        </w:rPr>
        <w:t xml:space="preserve">, </w:t>
      </w:r>
      <w:hyperlink r:id="rId9" w:history="1">
        <w:r>
          <w:rPr>
            <w:rStyle w:val="Hyperlink"/>
            <w:b w:val="0"/>
            <w:lang w:val="en-US"/>
          </w:rPr>
          <w:t>bungarimtabarus@gmail.com</w:t>
        </w:r>
      </w:hyperlink>
      <w:r>
        <w:rPr>
          <w:b w:val="0"/>
          <w:lang w:val="en-US"/>
        </w:rPr>
        <w:t xml:space="preserve"> </w:t>
      </w:r>
      <w:r>
        <w:rPr>
          <w:b w:val="0"/>
          <w:vertAlign w:val="superscript"/>
          <w:lang w:val="en-US"/>
        </w:rPr>
        <w:t xml:space="preserve">2 </w:t>
      </w:r>
      <w:r>
        <w:rPr>
          <w:b w:val="0"/>
          <w:lang w:val="en-US"/>
        </w:rPr>
        <w:t xml:space="preserve">, sulasmistore@gmail.com </w:t>
      </w:r>
      <w:r>
        <w:rPr>
          <w:b w:val="0"/>
          <w:vertAlign w:val="superscript"/>
          <w:lang w:val="en-US"/>
        </w:rPr>
        <w:t xml:space="preserve">3 </w:t>
      </w:r>
      <w:r>
        <w:rPr>
          <w:b w:val="0"/>
          <w:lang w:val="en-US"/>
        </w:rPr>
        <w:t xml:space="preserve">, Elysa.anggara@gmail.com </w:t>
      </w:r>
      <w:r>
        <w:rPr>
          <w:b w:val="0"/>
          <w:vertAlign w:val="superscript"/>
          <w:lang w:val="en-US"/>
        </w:rPr>
        <w:t xml:space="preserve">5 </w:t>
      </w:r>
      <w:r>
        <w:rPr>
          <w:b w:val="0"/>
          <w:lang w:val="en-US"/>
        </w:rPr>
        <w:t>.</w:t>
      </w:r>
    </w:p>
    <w:p w14:paraId="6B72F42F" w14:textId="083EEE76" w:rsidR="00907110" w:rsidRDefault="00000000" w:rsidP="0019467C">
      <w:pPr>
        <w:spacing w:after="0" w:line="276" w:lineRule="auto"/>
        <w:jc w:val="center"/>
        <w:rPr>
          <w:rFonts w:ascii="Times New Roman" w:hAnsi="Times New Roman"/>
          <w:b/>
        </w:rPr>
      </w:pPr>
      <w:r>
        <w:rPr>
          <w:rFonts w:ascii="Times New Roman" w:hAnsi="Times New Roman"/>
          <w:b/>
        </w:rPr>
        <w:t>Abstract</w:t>
      </w:r>
    </w:p>
    <w:p w14:paraId="340E9940" w14:textId="6B3942D3" w:rsidR="00907110" w:rsidRDefault="00000000">
      <w:pPr>
        <w:spacing w:line="276" w:lineRule="auto"/>
        <w:jc w:val="both"/>
        <w:rPr>
          <w:rFonts w:ascii="Times New Roman" w:hAnsi="Times New Roman" w:cs="Times New Roman"/>
          <w:i/>
        </w:rPr>
      </w:pPr>
      <w:r>
        <w:rPr>
          <w:rFonts w:ascii="Times New Roman" w:hAnsi="Times New Roman" w:cs="Times New Roman"/>
          <w:i/>
        </w:rPr>
        <w:t xml:space="preserve">For kids, maintaining personal hygiene is crucial because they often get sick due to not paying attention to it. Personal hygiene is the practice of preserving the health and sanitation of children for their physical and mental well-being. Personal hygiene knowledge must be </w:t>
      </w:r>
      <w:r>
        <w:rPr>
          <w:rFonts w:ascii="Times New Roman" w:eastAsia="Times New Roman" w:hAnsi="Times New Roman" w:cs="Times New Roman"/>
          <w:i/>
        </w:rPr>
        <w:t>acquired at</w:t>
      </w:r>
      <w:r>
        <w:rPr>
          <w:rFonts w:ascii="Times New Roman" w:hAnsi="Times New Roman" w:cs="Times New Roman"/>
          <w:i/>
        </w:rPr>
        <w:t xml:space="preserve"> an early age. The aim is that the child's knowledge about personal hygiene will become more mature, so that the child will get used to practicing personal hygiene. Apart from that, to increase knowledge about maintaining cleanliness in everyday life. In the process of internalizing personal hygiene behavior, there are several behaviors such as washing hands, bathing, shampooing (washing hair), brushing teeth, cutting nails, and cleaning ears. Presentations were utilized to conduct this activity, group discussions with orphanage children, and continued by providing education about the value of good personal hygiene and methods for practicing it in everyday life. This activity took place with a total of 21 participants. The personal hygiene material presented, includes: the benefits of maintaining personal hygiene, how to practice proper personal hygiene, including hand cleansing, tooth flossing, bathing, shampooing, cutting nails, changing clothes and not sharing personal items with other people. </w:t>
      </w:r>
    </w:p>
    <w:p w14:paraId="2F19EE90" w14:textId="77777777" w:rsidR="00907110"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b/>
          <w:i/>
        </w:rPr>
        <w:t>Keywords:</w:t>
      </w:r>
      <w:r>
        <w:rPr>
          <w:rFonts w:ascii="Times New Roman" w:eastAsia="Times New Roman" w:hAnsi="Times New Roman" w:cs="Times New Roman"/>
          <w:i/>
        </w:rPr>
        <w:t xml:space="preserve"> personal hygiene, maintaining personal and environmental cleanliness.</w:t>
      </w:r>
    </w:p>
    <w:p w14:paraId="10E1DAA4" w14:textId="77777777" w:rsidR="00907110" w:rsidRDefault="00000000">
      <w:pPr>
        <w:spacing w:after="0" w:line="276" w:lineRule="auto"/>
        <w:jc w:val="center"/>
        <w:rPr>
          <w:rFonts w:ascii="Times New Roman" w:hAnsi="Times New Roman"/>
          <w:b/>
        </w:rPr>
      </w:pPr>
      <w:r>
        <w:rPr>
          <w:rFonts w:ascii="Times New Roman" w:hAnsi="Times New Roman"/>
          <w:b/>
        </w:rPr>
        <w:t>Abstrak</w:t>
      </w:r>
    </w:p>
    <w:p w14:paraId="438D6E44" w14:textId="391B7E45" w:rsidR="00907110" w:rsidRDefault="00000000" w:rsidP="0019467C">
      <w:pPr>
        <w:pStyle w:val="BodyText"/>
        <w:spacing w:before="0" w:beforeAutospacing="0" w:after="0" w:afterAutospacing="0" w:line="276" w:lineRule="auto"/>
        <w:jc w:val="both"/>
        <w:rPr>
          <w:sz w:val="22"/>
          <w:szCs w:val="22"/>
          <w:lang w:val="en-US"/>
        </w:rPr>
      </w:pPr>
      <w:r>
        <w:rPr>
          <w:iCs/>
          <w:sz w:val="22"/>
          <w:szCs w:val="22"/>
          <w:lang w:val="en-US"/>
        </w:rPr>
        <w:t>M</w:t>
      </w:r>
      <w:r>
        <w:rPr>
          <w:iCs/>
          <w:sz w:val="22"/>
          <w:szCs w:val="22"/>
        </w:rPr>
        <w:t xml:space="preserve">engabaikan </w:t>
      </w:r>
      <w:r>
        <w:rPr>
          <w:i/>
          <w:sz w:val="22"/>
          <w:szCs w:val="22"/>
          <w:lang w:val="en-US"/>
        </w:rPr>
        <w:t>personal hygiene</w:t>
      </w:r>
      <w:r>
        <w:rPr>
          <w:iCs/>
          <w:sz w:val="22"/>
          <w:szCs w:val="22"/>
        </w:rPr>
        <w:t xml:space="preserve"> sering kali mengakibatkan penyakit pada anak-anak, maka penting bagi mereka untuk mempraktikkannya. Kesehatan fisik dan mental ditingkatkan melalui praktik </w:t>
      </w:r>
      <w:r>
        <w:rPr>
          <w:i/>
          <w:sz w:val="22"/>
          <w:szCs w:val="22"/>
          <w:lang w:val="en-US"/>
        </w:rPr>
        <w:t>personal hygiene</w:t>
      </w:r>
      <w:r>
        <w:rPr>
          <w:iCs/>
          <w:sz w:val="22"/>
          <w:szCs w:val="22"/>
        </w:rPr>
        <w:t xml:space="preserve">, yang mencakup pemeliharaan sanitasi dan kesehatan anak-anak. Kemahiran dalam </w:t>
      </w:r>
      <w:r>
        <w:rPr>
          <w:i/>
          <w:sz w:val="22"/>
          <w:szCs w:val="22"/>
          <w:lang w:val="en-US"/>
        </w:rPr>
        <w:t>personal hygiene</w:t>
      </w:r>
      <w:r>
        <w:rPr>
          <w:iCs/>
          <w:sz w:val="22"/>
          <w:szCs w:val="22"/>
        </w:rPr>
        <w:t xml:space="preserve"> harus ditanamkan pada anak-anak sejak usia muda; melakukan hal ini akan memungkinkan mereka mengembangkan pemahaman yang lebih maju tentang pentingnya menjaga praktik kebersihan yang baik.</w:t>
      </w:r>
      <w:r>
        <w:rPr>
          <w:iCs/>
          <w:sz w:val="22"/>
          <w:szCs w:val="22"/>
          <w:lang w:val="en-US"/>
        </w:rPr>
        <w:t xml:space="preserve"> </w:t>
      </w:r>
      <w:r>
        <w:t>Se</w:t>
      </w:r>
      <w:r>
        <w:rPr>
          <w:lang w:val="en-US"/>
        </w:rPr>
        <w:t>lain itu, untuk</w:t>
      </w:r>
      <w:r>
        <w:t xml:space="preserve"> meningkatkan pengetahuan tentang </w:t>
      </w:r>
      <w:r>
        <w:rPr>
          <w:lang w:val="en-GB"/>
        </w:rPr>
        <w:t>menjaga keberihan</w:t>
      </w:r>
      <w:r>
        <w:t xml:space="preserve"> dalam kehidupan sehari-hari</w:t>
      </w:r>
      <w:r>
        <w:rPr>
          <w:rFonts w:eastAsia="SimSun" w:hint="eastAsia"/>
        </w:rPr>
        <w:t xml:space="preserve">. </w:t>
      </w:r>
      <w:r>
        <w:rPr>
          <w:sz w:val="22"/>
          <w:szCs w:val="22"/>
        </w:rPr>
        <w:t xml:space="preserve">Mencuci tangan, mandi, keramas (mencuci rambut), membersihkan gigi, memotong kuku, dan menggosok telinga merupakan komponen dari proses internalisasi praktik </w:t>
      </w:r>
      <w:r>
        <w:rPr>
          <w:i/>
          <w:sz w:val="22"/>
          <w:szCs w:val="22"/>
          <w:lang w:val="en-US"/>
        </w:rPr>
        <w:t>personal hygiene</w:t>
      </w:r>
      <w:r>
        <w:rPr>
          <w:sz w:val="22"/>
          <w:szCs w:val="22"/>
        </w:rPr>
        <w:t>.</w:t>
      </w:r>
      <w:r>
        <w:t xml:space="preserve"> </w:t>
      </w:r>
      <w:r>
        <w:rPr>
          <w:sz w:val="22"/>
          <w:szCs w:val="22"/>
          <w:lang w:val="en-US"/>
        </w:rPr>
        <w:t>Pelaksanaan kegiatan ini dilakukan</w:t>
      </w:r>
      <w:r>
        <w:rPr>
          <w:sz w:val="22"/>
          <w:szCs w:val="22"/>
        </w:rPr>
        <w:t xml:space="preserve"> dengan cara presentasi, diskusi kelompok dengan anak panti asuhan, dan dilanjutkan dengan memberikan edukasi tentang penting nya </w:t>
      </w:r>
      <w:r>
        <w:rPr>
          <w:i/>
          <w:iCs/>
          <w:sz w:val="22"/>
          <w:szCs w:val="22"/>
        </w:rPr>
        <w:t>personal hygeine</w:t>
      </w:r>
      <w:r>
        <w:rPr>
          <w:sz w:val="22"/>
          <w:szCs w:val="22"/>
        </w:rPr>
        <w:t xml:space="preserve"> serta bagaimana mempraktekkan nya dalam kehidupan sehari hari.</w:t>
      </w:r>
      <w:r>
        <w:rPr>
          <w:sz w:val="22"/>
          <w:szCs w:val="22"/>
          <w:lang w:val="en-US"/>
        </w:rPr>
        <w:t xml:space="preserve"> Aktivitas</w:t>
      </w:r>
      <w:r>
        <w:rPr>
          <w:sz w:val="22"/>
          <w:szCs w:val="22"/>
        </w:rPr>
        <w:t xml:space="preserve"> ini diikuti oleh total 21 </w:t>
      </w:r>
      <w:proofErr w:type="gramStart"/>
      <w:r>
        <w:rPr>
          <w:sz w:val="22"/>
          <w:szCs w:val="22"/>
        </w:rPr>
        <w:t>orang</w:t>
      </w:r>
      <w:proofErr w:type="gramEnd"/>
      <w:r>
        <w:rPr>
          <w:sz w:val="22"/>
          <w:szCs w:val="22"/>
        </w:rPr>
        <w:t xml:space="preserve">. Materi </w:t>
      </w:r>
      <w:r>
        <w:rPr>
          <w:i/>
          <w:iCs/>
          <w:sz w:val="22"/>
          <w:szCs w:val="22"/>
        </w:rPr>
        <w:t xml:space="preserve">Personal hygiene </w:t>
      </w:r>
      <w:r>
        <w:rPr>
          <w:sz w:val="22"/>
          <w:szCs w:val="22"/>
        </w:rPr>
        <w:t>yang dibahas</w:t>
      </w:r>
      <w:r>
        <w:rPr>
          <w:sz w:val="22"/>
          <w:szCs w:val="22"/>
          <w:lang w:val="en-US"/>
        </w:rPr>
        <w:t xml:space="preserve"> mencakup</w:t>
      </w:r>
      <w:r>
        <w:rPr>
          <w:sz w:val="22"/>
          <w:szCs w:val="22"/>
        </w:rPr>
        <w:t xml:space="preserve">: manfaat menjaga </w:t>
      </w:r>
      <w:r>
        <w:rPr>
          <w:i/>
          <w:iCs/>
          <w:sz w:val="22"/>
          <w:szCs w:val="22"/>
        </w:rPr>
        <w:t>personal hygeine</w:t>
      </w:r>
      <w:r>
        <w:rPr>
          <w:sz w:val="22"/>
          <w:szCs w:val="22"/>
        </w:rPr>
        <w:t>; cara melakukan tingkah laku seperti membersihkan gigi, mandi, mencukur kuku, dan mengganti pakaian</w:t>
      </w:r>
      <w:r>
        <w:rPr>
          <w:sz w:val="22"/>
          <w:szCs w:val="22"/>
          <w:lang w:val="en-US"/>
        </w:rPr>
        <w:t xml:space="preserve">, </w:t>
      </w:r>
      <w:r>
        <w:rPr>
          <w:sz w:val="22"/>
          <w:szCs w:val="22"/>
        </w:rPr>
        <w:t>dan tidak menggunakan barang pribadi secara bergantian dengan orang lain</w:t>
      </w:r>
      <w:r>
        <w:rPr>
          <w:sz w:val="22"/>
          <w:szCs w:val="22"/>
          <w:lang w:val="en-US"/>
        </w:rPr>
        <w:t xml:space="preserve">, </w:t>
      </w:r>
      <w:r>
        <w:rPr>
          <w:sz w:val="22"/>
          <w:szCs w:val="22"/>
        </w:rPr>
        <w:t>dan pentingnya menjaga kebersihan diri.</w:t>
      </w:r>
      <w:r>
        <w:rPr>
          <w:sz w:val="22"/>
          <w:szCs w:val="22"/>
          <w:lang w:val="en-US"/>
        </w:rPr>
        <w:t xml:space="preserve"> </w:t>
      </w:r>
    </w:p>
    <w:p w14:paraId="54B9685C" w14:textId="77777777" w:rsidR="0019467C" w:rsidRDefault="0019467C" w:rsidP="0019467C">
      <w:pPr>
        <w:pStyle w:val="BodyText"/>
        <w:spacing w:before="0" w:beforeAutospacing="0" w:after="0" w:afterAutospacing="0" w:line="276" w:lineRule="auto"/>
        <w:jc w:val="both"/>
        <w:rPr>
          <w:rFonts w:eastAsia="SimSun"/>
          <w:lang w:val="en-GB"/>
        </w:rPr>
      </w:pPr>
    </w:p>
    <w:p w14:paraId="44413A33" w14:textId="31C3A19B" w:rsidR="0019467C" w:rsidRDefault="00000000">
      <w:pPr>
        <w:pStyle w:val="Title"/>
        <w:spacing w:before="0" w:beforeAutospacing="0" w:after="0" w:afterAutospacing="0" w:line="276" w:lineRule="auto"/>
        <w:jc w:val="both"/>
        <w:rPr>
          <w:b w:val="0"/>
          <w:i/>
          <w:iCs/>
          <w:sz w:val="22"/>
          <w:szCs w:val="22"/>
          <w:lang w:val="en-US"/>
        </w:rPr>
      </w:pPr>
      <w:r>
        <w:rPr>
          <w:i/>
          <w:iCs/>
          <w:sz w:val="22"/>
          <w:szCs w:val="22"/>
        </w:rPr>
        <w:t>Kata Kunci :</w:t>
      </w:r>
      <w:r>
        <w:rPr>
          <w:i/>
          <w:iCs/>
          <w:sz w:val="22"/>
          <w:szCs w:val="22"/>
          <w:lang w:val="en-US"/>
        </w:rPr>
        <w:t xml:space="preserve"> </w:t>
      </w:r>
      <w:r>
        <w:rPr>
          <w:b w:val="0"/>
          <w:i/>
          <w:iCs/>
          <w:sz w:val="22"/>
          <w:szCs w:val="22"/>
          <w:lang w:val="en-US"/>
        </w:rPr>
        <w:t>personal hygiene, menjaga kebersihan diri dan lingkungan</w:t>
      </w:r>
      <w:r w:rsidR="0019467C">
        <w:rPr>
          <w:b w:val="0"/>
          <w:i/>
          <w:iCs/>
          <w:sz w:val="22"/>
          <w:szCs w:val="22"/>
          <w:lang w:val="en-US"/>
        </w:rPr>
        <w:t>.</w:t>
      </w:r>
    </w:p>
    <w:p w14:paraId="6A720651" w14:textId="77777777" w:rsidR="0019467C" w:rsidRDefault="0019467C" w:rsidP="0019467C">
      <w:pPr>
        <w:pStyle w:val="Title"/>
        <w:spacing w:before="0" w:beforeAutospacing="0" w:after="0" w:afterAutospacing="0" w:line="276" w:lineRule="auto"/>
        <w:jc w:val="both"/>
        <w:rPr>
          <w:rFonts w:eastAsia="SimSun"/>
          <w:bCs w:val="0"/>
          <w:sz w:val="22"/>
          <w:szCs w:val="22"/>
          <w:lang w:val="en-US"/>
        </w:rPr>
        <w:sectPr w:rsidR="0019467C" w:rsidSect="0019467C">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418" w:left="1701" w:header="709" w:footer="709" w:gutter="0"/>
          <w:pgNumType w:start="28"/>
          <w:cols w:space="708"/>
          <w:docGrid w:linePitch="360"/>
        </w:sectPr>
      </w:pPr>
    </w:p>
    <w:p w14:paraId="42206BAD" w14:textId="7C4A2177" w:rsidR="00907110" w:rsidRDefault="00000000" w:rsidP="0019467C">
      <w:pPr>
        <w:pStyle w:val="Title"/>
        <w:numPr>
          <w:ilvl w:val="0"/>
          <w:numId w:val="5"/>
        </w:numPr>
        <w:spacing w:before="0" w:beforeAutospacing="0" w:after="0" w:afterAutospacing="0" w:line="276" w:lineRule="auto"/>
        <w:ind w:left="270" w:hanging="270"/>
        <w:jc w:val="both"/>
        <w:rPr>
          <w:rFonts w:eastAsia="SimSun"/>
          <w:bCs w:val="0"/>
          <w:sz w:val="22"/>
          <w:szCs w:val="22"/>
          <w:lang w:val="en-US"/>
        </w:rPr>
      </w:pPr>
      <w:r>
        <w:rPr>
          <w:rFonts w:eastAsia="SimSun"/>
          <w:bCs w:val="0"/>
          <w:sz w:val="22"/>
          <w:szCs w:val="22"/>
          <w:lang w:val="en-US"/>
        </w:rPr>
        <w:lastRenderedPageBreak/>
        <w:t>PENDAHULUAN</w:t>
      </w:r>
    </w:p>
    <w:p w14:paraId="70CF9FFD" w14:textId="77777777" w:rsidR="00907110" w:rsidRDefault="00000000">
      <w:pPr>
        <w:pStyle w:val="Title"/>
        <w:spacing w:before="0" w:beforeAutospacing="0" w:after="0" w:afterAutospacing="0" w:line="276" w:lineRule="auto"/>
        <w:ind w:firstLine="426"/>
        <w:jc w:val="both"/>
        <w:rPr>
          <w:rFonts w:eastAsia="SimSun"/>
          <w:b w:val="0"/>
          <w:iCs/>
          <w:sz w:val="22"/>
          <w:szCs w:val="22"/>
        </w:rPr>
      </w:pPr>
      <w:r>
        <w:rPr>
          <w:b w:val="0"/>
          <w:iCs/>
          <w:sz w:val="22"/>
          <w:szCs w:val="22"/>
        </w:rPr>
        <w:t xml:space="preserve">Praktek </w:t>
      </w:r>
      <w:r>
        <w:rPr>
          <w:b w:val="0"/>
          <w:i/>
          <w:sz w:val="22"/>
          <w:szCs w:val="22"/>
          <w:lang w:val="en-US"/>
        </w:rPr>
        <w:t>personal hygiene</w:t>
      </w:r>
      <w:r>
        <w:rPr>
          <w:b w:val="0"/>
          <w:iCs/>
          <w:sz w:val="22"/>
          <w:szCs w:val="22"/>
        </w:rPr>
        <w:t xml:space="preserve"> mencakup pemeliharaan kesehatan dan sanitasi anak-anak untuk meningkatkan kesejahteraan fisik dan mental mereka. Beberapa perilaku terlibat dalam internalisasi praktik kebersihan diri, antara lain membersihkan tangan, mandi, keramas (mencuci rambut), membersihkan gigi dengan benang, memotong kuku, dan membersihkan telinga. Kebersihan pribadi sangat dipengaruhi oleh perkembangan anak, budaya, lingkungan sosial, keluarga, dan pendidikan, serta persepsi anak terhadap kesehatannya sendiri. Ketika anak-anak menjalani gaya hidup yang menekankan pentingnya kebersihan pribadi, standar praktik tersebut menjadi sangat ketat. Mengabaikan kebersihan pribadi sering kali mengakibatkan penyakit pada anak-anak, sehingga sangat penting bagi mereka untuk menjaga kebersihan dengan baik. Pendidikan higiene perorangan harus dimulai sejak usia muda; tujuannya adalah agar anak mengembangkan pemahaman yang lebih berkembang mengenai kebersihan diri, sehingga dapat menyesuaikan diri dengan praktik menjaga praktik tersebut.</w:t>
      </w:r>
    </w:p>
    <w:p w14:paraId="6839AC70" w14:textId="77777777" w:rsidR="00907110" w:rsidRDefault="00000000">
      <w:pPr>
        <w:spacing w:after="0" w:line="276" w:lineRule="auto"/>
        <w:ind w:firstLine="440"/>
        <w:jc w:val="both"/>
        <w:rPr>
          <w:rFonts w:ascii="Times New Roman" w:hAnsi="Times New Roman" w:cs="Times New Roman"/>
        </w:rPr>
      </w:pPr>
      <w:r>
        <w:rPr>
          <w:rFonts w:ascii="Times New Roman" w:hAnsi="Times New Roman" w:cs="Times New Roman"/>
        </w:rPr>
        <w:t xml:space="preserve">Panti Sosial Anak adalah sebuah Lembaga yang memberikan kemungkinan yang cukup, sesuai, dan menyeluruh bagi perkembangan kepribadian anak terlantar dan anak yatim piatu sesuai harapan generasi mendatang yang memiliki nilai-nilai kebangsaan dan sebagai individu yang terlibat dalam bidang Pembangunan dengan memberi pelayanan bagi anak-anak sebagai pengganti wali atau orang tua mereka </w:t>
      </w:r>
      <w:r>
        <w:rPr>
          <w:rFonts w:ascii="Times New Roman" w:hAnsi="Times New Roman" w:cs="Times New Roman"/>
          <w:lang w:val="en-GB"/>
        </w:rPr>
        <w:fldChar w:fldCharType="begin"/>
      </w:r>
      <w:r>
        <w:rPr>
          <w:rFonts w:ascii="Times New Roman" w:hAnsi="Times New Roman" w:cs="Times New Roman"/>
          <w:lang w:val="en-GB"/>
        </w:rPr>
        <w:instrText>ADDIN CSL_CITATION {"citationItems":[{"id":"ITEM-1","itemData":{"abstract":"… of Personal Hygiene is to improve one's degree, maintain one's personal hygiene, improve Personal Hygiene … Penyakit skabies sering ditularkan melalui kontak langsung dari kulit …","author":[{"dropping-particle":"","family":"Napitupulu","given":"Mastiur","non-dropping-particle":"","parse-names":false,"suffix":""},{"dropping-particle":"","family":"Napitupulu","given":"Natar Fitri","non-dropping-particle":"","parse-names":false,"suffix":""},{"dropping-particle":"","family":"Haslinah","given":"","non-dropping-particle":"","parse-names":false,"suffix":""}],"container-title":"Jurnal Pengabdian Masyarakat Aufa (JPMA)","id":"ITEM-1","issue":"3","issued":{"date-parts":[["2021"]]},"page":"157-162","title":"Peningkatan Pengetahuan Personal Hygiene dengan Metode Penyuluhan Kesehatan pada Anak Asrama Panti Asuhan Ujunggurap Padangsidimpuan","type":"article-journal","volume":"3"},"uris":["http://www.mendeley.com/documents/?uuid=3f13626e-5615-4646-9cf1-da016da8f35f"]}],"mendeley":{"formattedCitation":"(Napitupulu et al., 2021)","plainTextFormattedCitation":"(Napitupulu et al., 2021)","previouslyFormattedCitation":"(Napitupulu et al., 2021)"},"properties":{"noteIndex":0},"schema":"https://github.com/citation-style-language/schema/raw/master/csl-citation.json"}</w:instrText>
      </w:r>
      <w:r>
        <w:rPr>
          <w:rFonts w:ascii="Times New Roman" w:hAnsi="Times New Roman" w:cs="Times New Roman"/>
          <w:lang w:val="en-GB"/>
        </w:rPr>
        <w:fldChar w:fldCharType="separate"/>
      </w:r>
      <w:r>
        <w:rPr>
          <w:rFonts w:ascii="Times New Roman" w:hAnsi="Times New Roman" w:cs="Times New Roman"/>
          <w:noProof/>
          <w:lang w:val="en-GB"/>
        </w:rPr>
        <w:t>(Napitupulu et al., 2021)</w:t>
      </w:r>
      <w:r>
        <w:rPr>
          <w:rFonts w:ascii="Times New Roman" w:hAnsi="Times New Roman" w:cs="Times New Roman"/>
          <w:lang w:val="en-GB"/>
        </w:rPr>
        <w:fldChar w:fldCharType="end"/>
      </w:r>
      <w:r>
        <w:rPr>
          <w:rFonts w:ascii="Times New Roman" w:hAnsi="Times New Roman" w:cs="Times New Roman"/>
          <w:lang w:val="en-GB"/>
        </w:rPr>
        <w:t>.</w:t>
      </w:r>
    </w:p>
    <w:p w14:paraId="07992486" w14:textId="77777777" w:rsidR="00907110" w:rsidRDefault="00000000">
      <w:pPr>
        <w:spacing w:after="0" w:line="276" w:lineRule="auto"/>
        <w:ind w:firstLine="440"/>
        <w:jc w:val="both"/>
        <w:rPr>
          <w:rFonts w:ascii="Times New Roman" w:hAnsi="Times New Roman" w:cs="Times New Roman"/>
          <w:lang w:val="en-GB"/>
        </w:rPr>
      </w:pPr>
      <w:r>
        <w:rPr>
          <w:rFonts w:ascii="Times New Roman" w:hAnsi="Times New Roman" w:cs="Times New Roman"/>
        </w:rPr>
        <w:t xml:space="preserve">Menjaga </w:t>
      </w:r>
      <w:r>
        <w:rPr>
          <w:rFonts w:ascii="Times New Roman" w:hAnsi="Times New Roman" w:cs="Times New Roman"/>
          <w:i/>
          <w:iCs/>
        </w:rPr>
        <w:t xml:space="preserve">personal hygiene </w:t>
      </w:r>
      <w:r>
        <w:rPr>
          <w:rFonts w:ascii="Times New Roman" w:hAnsi="Times New Roman" w:cs="Times New Roman"/>
        </w:rPr>
        <w:t xml:space="preserve">(kebersihan diri) memiliki beberapa manfaat, antara lain menurunkan risiko penyakit, meningkatkan harga diri, dan mempercantik penampilan. Kebiasaan sehat antara lain melindungi kebersihan kulit, rutin membersihkan tangan serta kuku, kerap berganti baju, menghindari penggunaan handuk bersama, serta kerap mengganti sprei </w:t>
      </w:r>
      <w:r>
        <w:rPr>
          <w:rFonts w:ascii="Times New Roman" w:hAnsi="Times New Roman" w:cs="Times New Roman"/>
          <w:lang w:val="en-GB"/>
        </w:rPr>
        <w:fldChar w:fldCharType="begin"/>
      </w:r>
      <w:r>
        <w:rPr>
          <w:rFonts w:ascii="Times New Roman" w:hAnsi="Times New Roman" w:cs="Times New Roman"/>
          <w:lang w:val="en-GB"/>
        </w:rPr>
        <w:instrText>ADDIN CSL_CITATION {"citationItems":[{"id":"ITEM-1","itemData":{"abstract":"Abstrak- Kulit merupakan organ tubuh manusia yang sangat penting karena terletak pada bagian luar tubuh yang berfungsi menerima rangsangan seperti sentuhan, rasa sakit dan pengaruh lainnya dari luar. Penyakit kulit merupakan penyakit yang menyerang permukaan tubuh disebabkan oleh jamur, virus, kuman dan parasit. Faktor pendukung yang memacu terjadinya penyakit kulit diantaranya keadaan lingkungan berupa suhu dan kelembaban, sosial ekonomi yang berhubungan dengan tempat tinggal dan kepadatan hunian yang tinggi, selain itu kebiasaan yang menyangkut prilaku hidup bersih dan sehat serta personal hygiene sangat mempengaruhi kejadian penyakit kulit. Panti asuhan merupakan komunitas dengan resiko terjadinya penyakit kulit yang cukup tinggi. Beberapa sikap kurang baik anak-anak panti asuhan yang sering dilakukan seperti tidur berhimpitan, malas bersih-bersih, sering bertukar pakaian, handuk, peralatan mandi dan tempat tidur kepada sesama teman. Kondisi ini memungkinkan terjadinya penularan penyakit kulit. Pemeliharaan personal hygiene berarti tindakan memelihara kebersihan dan kesehatan diri sesorang untuk kesejahteraan fisik dan psikisnya. Cara menjaga kesehatan tersebut meliputi menjaga kebersihan kulit, kebiasaan mencuci tangan dan kuku, frekuensi mengganti pakaian, pemakaian handuk tidak bersamaan, dan frekuensi mengganti sprei tempat tidur. personal hygiene yang tidak baik akan mempermudah tubuh terkena penyakit, seperti penyakit kulit. Banyak manfaat didapat dengan merawat personal hygiene, mencegah penyakit, meningkatkan kepercayaan diri dan menciptakan keindahan. Personal hygiene seseorang menentukan status kesehatan secara sadar dalam menjaga kesehatan dan mencegah terjadinya penyakit terutama gangguan pada kulit. Penyuluhan ini diharapkan dapat meningkatkan pengetahuan dan pemahaman anak-anak panti asuhan akan pentingnya menjaga personal hygiene untuk meningkatkan kesehatan kulit agar terhindar dari penyakit serta dapat meningkatkan kualitas hidup.","author":[{"dropping-particle":"","family":"Mulyani","given":"Weni","non-dropping-particle":"","parse-names":false,"suffix":""}],"container-title":"Jurnal Pengabdian Masyarakat","id":"ITEM-1","issue":"06","issued":{"date-parts":[["2022"]]},"page":"519-522","title":"Penyuluhan Personal Hygiene Untuk Meningkatkan Kesehatan Kulit Anak-Anak Panti Asuhan Hikmah Rumbai Pekanbaru","type":"article-journal","volume":"1"},"uris":["http://www.mendeley.com/documents/?uuid=205d4890-3429-4af1-b4fb-a1ae31db22bf"]}],"mendeley":{"formattedCitation":"(Mulyani, 2022)","plainTextFormattedCitation":"(Mulyani, 2022)","previouslyFormattedCitation":"(Mulyani, 2022)"},"properties":{"noteIndex":0},"schema":"https://github.com/citation-style-language/schema/raw/master/csl-citation.json"}</w:instrText>
      </w:r>
      <w:r>
        <w:rPr>
          <w:rFonts w:ascii="Times New Roman" w:hAnsi="Times New Roman" w:cs="Times New Roman"/>
          <w:lang w:val="en-GB"/>
        </w:rPr>
        <w:fldChar w:fldCharType="separate"/>
      </w:r>
      <w:r>
        <w:rPr>
          <w:rFonts w:ascii="Times New Roman" w:hAnsi="Times New Roman" w:cs="Times New Roman"/>
          <w:noProof/>
          <w:lang w:val="en-GB"/>
        </w:rPr>
        <w:t>(Mulyani, 2022)</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rPr>
        <w:t>Menjaga kebersihan diri dengan baik membantu mengurangi total bakteri yang masuk ke tubuh serta menyebabkan penyakit termasuk infeksi cacing, gangguan pencernaan, serta kondisi gigi dan mulut. Variabel budaya, sosial pribadi atau keluarga, juga pandangan serta wawasan tentang kebersihan diri, semuanya berdampak pada kebersihan diri. Beberapa contoh praktik kebersihan diri yang baik antara lain membersihkan gigi secara menyeluruh serta tepat juga memakai air mengalir serta sabun saat mencuci tangan. Cacingan dapat dihindari dengan menerapkan cara hidup yang bersih dan sehat, termasuk mencuci tangan dengan sabun dan air dan menghindari kontak dengan kotoran. Mencuci tangan dengan sabun dan air mengalir dapat mengurangi risiko diare sebesar 45%, selain mengurangi penyakit lain termasuk cacingan, infeksi saluran pernafasan, gangguan mata, dan hepatitis. Infeksi cacing, yang sebagian besar disebabkan oleh kebersihan diri yang buruk dan berdampak pada pertumbuhan dan perkembangan anak, banyak terjadi di Indonesia, mencakup 60% kasus, dengan kelompok usia terbesar adalah usia 5-14 tahun. Karena hanya menggunakan air untuk mencuci tangan tidak akan membunuh bakteri secara efektif, yang terbaik adalah mencuci tangan secara menyeluruh dan benar—yaitu memakai air serta sabun. Anak-anak harus diajarkan untuk mencuci tangan dengan air serta sabun sejak dini agar terhindar dari infeksi seperti cacingan (Asthiningsih &amp; Wijayanti, 2019).</w:t>
      </w:r>
    </w:p>
    <w:p w14:paraId="191AE85F" w14:textId="77777777" w:rsidR="00907110" w:rsidRDefault="00000000">
      <w:pPr>
        <w:spacing w:after="0" w:line="276" w:lineRule="auto"/>
        <w:ind w:firstLine="440"/>
        <w:jc w:val="both"/>
        <w:rPr>
          <w:rFonts w:ascii="Times New Roman" w:hAnsi="Times New Roman" w:cs="Times New Roman"/>
        </w:rPr>
      </w:pPr>
      <w:r>
        <w:rPr>
          <w:rFonts w:ascii="Times New Roman" w:hAnsi="Times New Roman" w:cs="Times New Roman"/>
        </w:rPr>
        <w:t xml:space="preserve">Merawat kebersihan gigi dan mulut adalah aspek lain dari kebersihan pribadi yang baik karena kondisi ini merupakan komponen kesehatan yang tidak dapat dipisahkan secara keseluruhan. Anak-anak menyukai makanan manis, seperti permen, namun makanan tersebut berfungsi sebagai substrat bagi bakteri, yang membuat mereka lebih cenderung mengikis struktur gigi dan berkontribusi terhadap masalah kesehatan mulut dan gigi termasuk gigi berlubang. Khususnya di negara-negara berkembang, karies gigi merupakan salah satu masalah kesehatan mulut dan gigi yang paling umum terjadi di seluruh dunia dimana total kasusnya terus meningkat. Karies gigi paling banyak menyerang anak-anak berusia antara 6 dan 14 tahun ketika mereka berpindah dari gigi susu ke gigi dewasa, karena ini adalah rentang usia yang penting. Alasan ketidaktahuan anak-anak adalah karena mereka sangat bergantung pada orang dewasa untuk memberikan contoh perilaku mulut yang baik. dan </w:t>
      </w:r>
      <w:r>
        <w:rPr>
          <w:rFonts w:ascii="Times New Roman" w:hAnsi="Times New Roman" w:cs="Times New Roman"/>
        </w:rPr>
        <w:lastRenderedPageBreak/>
        <w:t>kebersihan gigi.</w:t>
      </w:r>
      <w:r>
        <w:rPr>
          <w:rFonts w:ascii="Times New Roman" w:hAnsi="Times New Roman" w:cs="Times New Roman"/>
          <w:lang w:val="en-GB"/>
        </w:rPr>
        <w:t xml:space="preserve"> </w:t>
      </w:r>
      <w:r>
        <w:rPr>
          <w:rFonts w:ascii="Times New Roman" w:hAnsi="Times New Roman" w:cs="Times New Roman"/>
        </w:rPr>
        <w:t xml:space="preserve">Penelitian Pariati (2018) mengungkapkan faktor yang membuat karies gigi, yakni kurang menyikat gigi setiap hari, penggunaan sikat gigi yang terlalu kecil dan meninggalkan sisa makanan pada gigi, serta tidak membawa anak ke dokter gigi atau puskesmas pada interval yang dianjurkan. Hal ini diduga karena orang tua percaya bahwa gigi permanen pada akhirnya akan menggantikan gigi mereka, sehingga pembusukan gigi tidak menjadi masalah (Anggina et al., 2020; Razi et al., 2020). </w:t>
      </w:r>
    </w:p>
    <w:p w14:paraId="38514720" w14:textId="77777777" w:rsidR="00907110" w:rsidRDefault="00000000">
      <w:pPr>
        <w:tabs>
          <w:tab w:val="left" w:pos="2694"/>
        </w:tabs>
        <w:spacing w:after="0" w:line="276" w:lineRule="auto"/>
        <w:ind w:firstLine="440"/>
        <w:jc w:val="both"/>
        <w:rPr>
          <w:rFonts w:ascii="Times New Roman" w:hAnsi="Times New Roman" w:cs="Times New Roman"/>
        </w:rPr>
      </w:pPr>
      <w:r>
        <w:rPr>
          <w:rFonts w:ascii="Times New Roman" w:hAnsi="Times New Roman" w:cs="Times New Roman"/>
        </w:rPr>
        <w:t>Demikian pula kesehatan mulut serta gigi anak harus diprioritaskan sejak kecil, terutama pada usia SD, karena inilah waktu yang tepat guna mengembangkan kapasitas motoriknya (Norfai &amp; Rahman, 2017). Karena kerusakan gigi tidak bisa dihindari pada anak-anak, pencegahan penyakit gigi sangat penting untuk menjaga kesehatan mereka secara keseluruhan mampu menghambat perkembangan gigi anak di kemudian hari (Ardayani &amp; Zandroto, 2020). Agar terhindar dari penyakit seperti diare, cacingan, dan gigi berlubang, anak diharapkan bisa menjaga dirinya sendiri. Sebelum makan, setelah buang air kecil, dan setelah bermain, cuci tangan dengan sabun dan air mengalir merupakan salah satu strategi untuk membantu anak menyesuaikan perilakunya dan terhindar dari infeksi cacing. Perilaku anak dapat diubah untuk menghindari karies gigi dengan menyikat gigi secara konsisten dua kali sehari pada waktu yang tepat, yaitu sebelum tidur dan setelah sarapan (Ardayani &amp; Zandroto, 2020). Derajat kemandirian seorang anak menentukan kemampuannya dalam perawatan diri, kebersihan, dan pemeliharaan kesehatan, yang kesemuanya sangat bergantung pada dukungan orang tua (Arianru, 2019; Razi et al., 2020).</w:t>
      </w:r>
    </w:p>
    <w:p w14:paraId="21225C76" w14:textId="77777777" w:rsidR="00907110" w:rsidRDefault="00000000">
      <w:pPr>
        <w:spacing w:line="276" w:lineRule="auto"/>
        <w:ind w:firstLine="440"/>
        <w:jc w:val="both"/>
        <w:rPr>
          <w:rFonts w:ascii="Times New Roman" w:hAnsi="Times New Roman" w:cs="Times New Roman"/>
        </w:rPr>
      </w:pPr>
      <w:r>
        <w:rPr>
          <w:rFonts w:ascii="Times New Roman" w:hAnsi="Times New Roman" w:cs="Times New Roman"/>
        </w:rPr>
        <w:t>Panti asuhan adalah salah satu jenis organisasi kesejahteraan sosial yang bertugas memenuhi kebutuhan fisik, emosional, dan sosial anak asuh dengan menawarkan layanan pengganti. Hal ini memastikan anak-anak memiliki banyak peluang untuk tumbuh menjadi orang yang diharapkan dari mereka. Anak-anak di panti asuhan tidak mendapatkan pengawasan orang tua karena tidak diawasi oleh orang tuanya atau karena tempat tinggalnya jauh dari orang tua. Terkait kesehatan mulut dan kebersihan diri (</w:t>
      </w:r>
      <w:r>
        <w:rPr>
          <w:rFonts w:ascii="Times New Roman" w:hAnsi="Times New Roman" w:cs="Times New Roman"/>
          <w:i/>
          <w:iCs/>
        </w:rPr>
        <w:t>personal hygiene</w:t>
      </w:r>
      <w:r>
        <w:rPr>
          <w:rFonts w:ascii="Times New Roman" w:hAnsi="Times New Roman" w:cs="Times New Roman"/>
        </w:rPr>
        <w:t xml:space="preserve">), mereka memerlukan edukasi dan pengarahan. Secara umum, anak-anak kurang memperhatikan kebersihan mulut dan gigi. Masalah kesehatan anak di masa depan mungkin diakibatkan oleh hal ini, termasuk gigi berlubang, diare, dan penyakit lainnya. Meningkatkan kesadaran mengenai kebersihan pribadi sangatlah penting karena hal ini akan meningkatkan praktik kebersihan, meningkatkan hasil kesehatan, dan menghentikan penyebaran penyakit seperti gigi berlubang dan infeksi cacing </w:t>
      </w:r>
      <w:r>
        <w:rPr>
          <w:rFonts w:ascii="Times New Roman" w:hAnsi="Times New Roman" w:cs="Times New Roman"/>
        </w:rPr>
        <w:fldChar w:fldCharType="begin"/>
      </w:r>
      <w:r>
        <w:rPr>
          <w:rFonts w:ascii="Times New Roman" w:hAnsi="Times New Roman" w:cs="Times New Roman"/>
        </w:rPr>
        <w:instrText>ADDIN CSL_CITATION {"citationItems":[{"id":"ITEM-1","itemData":{"DOI":"10.24036/abdi.v4i1.223","ISSN":"2656-369X","abstract":"Personal hygiene is an effort to maintain personal hygiene and health. Knowledge about personal hygiene needs to be known by children from an early age so that children avoid diseases such as worms, dental caries, and others. Increased knowledge will improve personal hygiene behavior in a better behavior. This community service activity aimed to increase children's knowledge about personal hygiene, improve personal hygiene behavior, and to find out the description of dental and oral health in children at the Baiturrahmah Orphanage, Kampar Regency. The method used in this community service activity was education, dental and oral health check up. This community service activities began with pretest, education, post test, and dental and oral health check up. The results of this service activity showed an increase in knowledge about personal hygiene, especially about dental and oral health, as well as hand washing WHO 6 steps by 18.01%, there were 59.26% of children suffering from dental and oral diseases such as superficial caries, chronic pulpitis, pulp gangrene, pulp polyps, crowding, and impacted teeth. It is necessary to carry out routine dental and oral health check up on children at the Baiturrahmah Orphanage and familiarize children with good personal hygiene behavior.","author":[{"dropping-particle":"","family":"Susanty","given":"Elva","non-dropping-particle":"","parse-names":false,"suffix":""},{"dropping-particle":"","family":"Yusdiana","given":"Yusdiana","non-dropping-particle":"","parse-names":false,"suffix":""}],"container-title":"Abdi: Jurnal Pengabdian dan Pemberdayaan Masyarakat","id":"ITEM-1","issue":"1","issued":{"date-parts":[["2022"]]},"page":"211-216","title":"Peningkatan Pengetahuan dan Perilaku Personal Hygiene Anak di Panti Asuhan Baiturrahmah Kampar","type":"article-journal","volume":"4"},"uris":["http://www.mendeley.com/documents/?uuid=3a685016-6ab0-467d-a3ba-af198dc22959"]}],"mendeley":{"formattedCitation":"(Susanty &amp; Yusdiana, 2022)","plainTextFormattedCitation":"(Susanty &amp; Yusdiana, 2022)","previouslyFormattedCitation":"(Susanty &amp; Yusdiana, 2022)"},"properties":{"noteIndex":0},"schema":"https://github.com/citation-style-language/schema/raw/master/csl-citation.json"}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(Susanty &amp; Yusdiana, 2022)</w:t>
      </w:r>
      <w:r>
        <w:rPr>
          <w:rFonts w:ascii="Times New Roman" w:hAnsi="Times New Roman" w:cs="Times New Roman"/>
        </w:rPr>
        <w:fldChar w:fldCharType="end"/>
      </w:r>
      <w:r>
        <w:rPr>
          <w:rFonts w:ascii="Times New Roman" w:hAnsi="Times New Roman" w:cs="Times New Roman"/>
          <w:lang w:val="en-GB"/>
        </w:rPr>
        <w:t>.</w:t>
      </w:r>
    </w:p>
    <w:p w14:paraId="3E41D96F" w14:textId="77777777" w:rsidR="00907110" w:rsidRDefault="00000000">
      <w:pPr>
        <w:pStyle w:val="Title"/>
        <w:numPr>
          <w:ilvl w:val="0"/>
          <w:numId w:val="1"/>
        </w:numPr>
        <w:spacing w:before="0" w:beforeAutospacing="0" w:after="0" w:afterAutospacing="0" w:line="276" w:lineRule="auto"/>
        <w:ind w:left="426" w:hanging="426"/>
        <w:jc w:val="both"/>
        <w:rPr>
          <w:b w:val="0"/>
          <w:bCs w:val="0"/>
          <w:sz w:val="22"/>
          <w:szCs w:val="22"/>
        </w:rPr>
      </w:pPr>
      <w:r>
        <w:rPr>
          <w:sz w:val="22"/>
          <w:szCs w:val="22"/>
        </w:rPr>
        <w:t>METODE</w:t>
      </w:r>
    </w:p>
    <w:p w14:paraId="7F3F447F" w14:textId="77777777" w:rsidR="00907110" w:rsidRDefault="00000000">
      <w:pPr>
        <w:spacing w:line="276" w:lineRule="auto"/>
        <w:ind w:firstLine="360"/>
        <w:jc w:val="both"/>
        <w:rPr>
          <w:rFonts w:ascii="Times New Roman" w:hAnsi="Times New Roman" w:cs="Times New Roman"/>
        </w:rPr>
      </w:pPr>
      <w:r>
        <w:rPr>
          <w:rFonts w:ascii="Times New Roman" w:hAnsi="Times New Roman" w:cs="Times New Roman"/>
        </w:rPr>
        <w:t xml:space="preserve">Kegiatan Pengabdian Kepada Masyarakat ini dijalankan pada Selasa, 7 Mei 2024, pukul 14.00 WIB yang berlokasi di Yayasan Panti Asuhan Anak Liora Terang yang beralamat di Jln. Tembakau raya No.5 Perumnas Simalingkar. Adapun metode yang dilakukan pada pelaksanaan kegiatan ini adalah metode dengan cara presentasi, diskusi kelompok dengan anak panti asuhan, dan dilanjutkan dengan memberikan edukasi tentang penting nya </w:t>
      </w:r>
      <w:r>
        <w:rPr>
          <w:rFonts w:ascii="Times New Roman" w:hAnsi="Times New Roman" w:cs="Times New Roman"/>
          <w:i/>
          <w:iCs/>
        </w:rPr>
        <w:t>personal hygeine</w:t>
      </w:r>
      <w:r>
        <w:rPr>
          <w:rFonts w:ascii="Times New Roman" w:hAnsi="Times New Roman" w:cs="Times New Roman"/>
        </w:rPr>
        <w:t xml:space="preserve"> serta bagaimana mempraktekkan nya dalam kehidupan sehari hari. Adapun pelaksaan dari aktivitas ini dipaparkan sebagai berikut:</w:t>
      </w:r>
    </w:p>
    <w:p w14:paraId="3933BFC9" w14:textId="77777777" w:rsidR="00907110" w:rsidRDefault="00000000">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Survey lokasi dilakukan agar mengetahui situasi di Panti Asuhan Anak Liora Terang.</w:t>
      </w:r>
    </w:p>
    <w:p w14:paraId="11516168" w14:textId="77777777" w:rsidR="00907110" w:rsidRDefault="00000000">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 xml:space="preserve">Penetapan waktu pelaksanaan dari aktivitas yang dilaksanakan ditetapkan bersama. </w:t>
      </w:r>
    </w:p>
    <w:p w14:paraId="7A128F05" w14:textId="77777777" w:rsidR="00907110" w:rsidRDefault="00000000">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Menyiapkan berkas serta perbekalan untuk aktivitas pengabdian masyarakat telah direncanakan serta diselenggarakan dengan bantuan anggota tim yang diperlukan.</w:t>
      </w:r>
    </w:p>
    <w:p w14:paraId="3505B485" w14:textId="77777777" w:rsidR="00907110" w:rsidRDefault="00000000">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Pelaksanaan kegiatan ini dilakukan di Panti Asuhan Anak Liora Terang. Adapun peserta dari kegiatan ini adalah seluruh anak Panti Asuhan, dengan langkah sebagai berikut:</w:t>
      </w:r>
    </w:p>
    <w:p w14:paraId="36EB15FA" w14:textId="77777777" w:rsidR="00907110" w:rsidRDefault="00000000">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Sebelum presentasi dimulai, tim penyuluh mengajak anak panti untuk bernyanyi dengan tujuan mencairkan suasana dan juga sebagai tahap pengenalan kepada anak-anak panti.</w:t>
      </w:r>
    </w:p>
    <w:p w14:paraId="73B6F27B" w14:textId="77777777" w:rsidR="00907110" w:rsidRDefault="00000000">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 xml:space="preserve">Kegiatan yang selanjutnya yaitu diskusi kelompok mengenai </w:t>
      </w:r>
      <w:r>
        <w:rPr>
          <w:rFonts w:ascii="Times New Roman" w:hAnsi="Times New Roman" w:cs="Times New Roman"/>
          <w:i/>
          <w:iCs/>
        </w:rPr>
        <w:t>personal hygiene</w:t>
      </w:r>
      <w:r>
        <w:rPr>
          <w:rFonts w:ascii="Times New Roman" w:hAnsi="Times New Roman" w:cs="Times New Roman"/>
        </w:rPr>
        <w:t xml:space="preserve">. </w:t>
      </w:r>
    </w:p>
    <w:p w14:paraId="4C8150A5" w14:textId="77777777" w:rsidR="00907110" w:rsidRDefault="00000000">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lastRenderedPageBreak/>
        <w:t>Aktivitas ini selanjutnya presentasi terkait kerbersihan diri, apa saja alat yang dipakai guna membersihkan diri, cara penggunaan alat dan bagaimana cara membersihkan diri yang benar dan tepat.</w:t>
      </w:r>
    </w:p>
    <w:p w14:paraId="17FF9C71" w14:textId="77777777" w:rsidR="00907110" w:rsidRDefault="00000000">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Praktik mencuci tangan, praktik gosok gigi.</w:t>
      </w:r>
    </w:p>
    <w:p w14:paraId="44214E01" w14:textId="77777777" w:rsidR="00907110" w:rsidRDefault="00000000">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Lalu aktivitas dilanjutkan dengan games yang telah disiapkan oleh penyuluh.</w:t>
      </w:r>
    </w:p>
    <w:p w14:paraId="4CBA439F" w14:textId="77777777" w:rsidR="00907110" w:rsidRDefault="00000000">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Pemberian sembako, alat alat untuk kebersihan, hasil donasi, dan penyerahan sertifikat kepada pengurus Panti Asuhan.</w:t>
      </w:r>
    </w:p>
    <w:p w14:paraId="20C0FAA3" w14:textId="77777777" w:rsidR="00907110" w:rsidRDefault="00000000">
      <w:pPr>
        <w:pStyle w:val="Title"/>
        <w:numPr>
          <w:ilvl w:val="0"/>
          <w:numId w:val="1"/>
        </w:numPr>
        <w:spacing w:before="0" w:beforeAutospacing="0" w:after="0" w:afterAutospacing="0" w:line="276" w:lineRule="auto"/>
        <w:ind w:left="426" w:hanging="426"/>
        <w:jc w:val="both"/>
        <w:rPr>
          <w:b w:val="0"/>
          <w:bCs w:val="0"/>
          <w:sz w:val="22"/>
          <w:szCs w:val="22"/>
        </w:rPr>
      </w:pPr>
      <w:r>
        <w:rPr>
          <w:sz w:val="22"/>
          <w:szCs w:val="22"/>
        </w:rPr>
        <w:t>HASIL DAN PEMBAHASAN</w:t>
      </w:r>
    </w:p>
    <w:p w14:paraId="265C0AD2" w14:textId="77777777" w:rsidR="00907110" w:rsidRDefault="00000000">
      <w:pPr>
        <w:spacing w:line="276" w:lineRule="auto"/>
        <w:ind w:firstLine="426"/>
        <w:jc w:val="both"/>
        <w:rPr>
          <w:rFonts w:ascii="Times New Roman" w:hAnsi="Times New Roman" w:cs="Times New Roman"/>
        </w:rPr>
      </w:pPr>
      <w:r>
        <w:rPr>
          <w:rFonts w:ascii="Times New Roman" w:hAnsi="Times New Roman" w:cs="Times New Roman"/>
        </w:rPr>
        <w:t xml:space="preserve">Kegiatan Pengabdian Kepada Masyarakat ini dijalankan bersama anak-anak asuh yang berada di Panti Asuhan Liora Terang, Jl. Tembakau Raya Perumnas Simalingkar. Kegiatan ini berlangsung dengan total peserta sejumlah 21 orang. Materi </w:t>
      </w:r>
      <w:r>
        <w:rPr>
          <w:rFonts w:ascii="Times New Roman" w:hAnsi="Times New Roman" w:cs="Times New Roman"/>
          <w:i/>
          <w:iCs/>
        </w:rPr>
        <w:t xml:space="preserve">Personal hygiene </w:t>
      </w:r>
      <w:r>
        <w:rPr>
          <w:rFonts w:ascii="Times New Roman" w:hAnsi="Times New Roman" w:cs="Times New Roman"/>
        </w:rPr>
        <w:t xml:space="preserve">yang dibahas mencakup: manfaat menjaga kebersihan diri, tips menjaga kebersihan diri, dan nasehat dalam melakukannya, antara lain mengganti pakaian, memotong kuku, mandi, keramas, mencuci tangan, dan menghindari berbagi barang pribadi dengan orang lain. Selain itu juga disampaikan materi kebersihan lingkungan meliputi: menjaga kebersihan rumah seperti membersihkan lantai rumah, tidak menumpuk pakaian kotor dan selalu mengganti </w:t>
      </w:r>
      <w:r>
        <w:rPr>
          <w:rFonts w:ascii="Times New Roman" w:hAnsi="Times New Roman" w:cs="Times New Roman"/>
          <w:i/>
          <w:iCs/>
        </w:rPr>
        <w:t xml:space="preserve">sprei </w:t>
      </w:r>
      <w:r>
        <w:rPr>
          <w:rFonts w:ascii="Times New Roman" w:hAnsi="Times New Roman" w:cs="Times New Roman"/>
        </w:rPr>
        <w:t xml:space="preserve">secara berkala. </w:t>
      </w:r>
    </w:p>
    <w:p w14:paraId="3417D855" w14:textId="77777777" w:rsidR="00907110" w:rsidRDefault="00000000">
      <w:pPr>
        <w:spacing w:line="240" w:lineRule="auto"/>
        <w:jc w:val="center"/>
        <w:rPr>
          <w:rFonts w:ascii="Times New Roman" w:hAnsi="Times New Roman" w:cs="Times New Roman"/>
          <w:b/>
          <w:bCs/>
        </w:rPr>
      </w:pPr>
      <w:r>
        <w:rPr>
          <w:rFonts w:ascii="Times New Roman" w:hAnsi="Times New Roman" w:cs="Times New Roman"/>
          <w:b/>
          <w:bCs/>
        </w:rPr>
        <w:t xml:space="preserve">Gambar 1. </w:t>
      </w:r>
      <w:r>
        <w:rPr>
          <w:rFonts w:ascii="Times New Roman" w:hAnsi="Times New Roman" w:cs="Times New Roman"/>
        </w:rPr>
        <w:t>Penyampaian Edukasi Dan Dipraktikkan Langsung Oleh Anak-Anak Panti Asuhan Liora Terang</w:t>
      </w:r>
    </w:p>
    <w:p w14:paraId="11D2F7A5" w14:textId="77777777" w:rsidR="00907110" w:rsidRDefault="00000000">
      <w:pPr>
        <w:spacing w:line="276" w:lineRule="auto"/>
        <w:jc w:val="center"/>
        <w:rPr>
          <w:rFonts w:ascii="Times New Roman" w:hAnsi="Times New Roman" w:cs="Times New Roman"/>
        </w:rPr>
      </w:pPr>
      <w:r>
        <w:rPr>
          <w:rFonts w:ascii="Times New Roman" w:hAnsi="Times New Roman" w:cs="Times New Roman"/>
          <w:noProof/>
        </w:rPr>
        <w:drawing>
          <wp:inline distT="0" distB="0" distL="0" distR="0" wp14:anchorId="723D9ED6" wp14:editId="41035F5E">
            <wp:extent cx="2906238" cy="1609308"/>
            <wp:effectExtent l="0" t="0" r="8890" b="0"/>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cstate="print"/>
                    <a:srcRect l="14035" b="20019"/>
                    <a:stretch/>
                  </pic:blipFill>
                  <pic:spPr>
                    <a:xfrm>
                      <a:off x="0" y="0"/>
                      <a:ext cx="2906238" cy="1609308"/>
                    </a:xfrm>
                    <a:prstGeom prst="rect">
                      <a:avLst/>
                    </a:prstGeom>
                    <a:ln>
                      <a:noFill/>
                    </a:ln>
                  </pic:spPr>
                </pic:pic>
              </a:graphicData>
            </a:graphic>
          </wp:inline>
        </w:drawing>
      </w:r>
    </w:p>
    <w:p w14:paraId="65732259" w14:textId="77777777" w:rsidR="00907110" w:rsidRDefault="00000000">
      <w:pPr>
        <w:spacing w:after="0" w:line="276" w:lineRule="auto"/>
        <w:ind w:firstLine="567"/>
        <w:jc w:val="both"/>
        <w:rPr>
          <w:rFonts w:ascii="Times New Roman" w:hAnsi="Times New Roman" w:cs="Times New Roman"/>
        </w:rPr>
      </w:pPr>
      <w:r>
        <w:rPr>
          <w:rFonts w:ascii="Times New Roman" w:hAnsi="Times New Roman" w:cs="Times New Roman"/>
        </w:rPr>
        <w:t>Setelah dilakukannya aktivitas ini anak-anak Panti Asuhan Liora Terang menunjukkan adanya peningkatan yang baik terutama pada saat praktek mencuci tangan dan menggosok gigi yang benar. Anak-anak begitu semangat untuk mempraktekkan materi yang dipaparkan oleh pemateri. Hal ini membuktikan bahwa anak-anak Panti Asuhan Liora Terang mampu menyerap edukasi yang telah disampai oleh pemateri.</w:t>
      </w:r>
    </w:p>
    <w:p w14:paraId="0CF98D06" w14:textId="77777777" w:rsidR="00907110" w:rsidRDefault="00000000">
      <w:pPr>
        <w:spacing w:after="0" w:line="276" w:lineRule="auto"/>
        <w:ind w:firstLine="567"/>
        <w:jc w:val="both"/>
        <w:rPr>
          <w:rFonts w:ascii="Times New Roman" w:hAnsi="Times New Roman" w:cs="Times New Roman"/>
        </w:rPr>
      </w:pPr>
      <w:r>
        <w:rPr>
          <w:rFonts w:ascii="Times New Roman" w:hAnsi="Times New Roman" w:cs="Times New Roman"/>
        </w:rPr>
        <w:t xml:space="preserve">Dengan meningkatkan informasi, mengubah sikap, dan mengembangkan keterampilan yang terkait langsung dengan menjalani hidup yang lebih sehat, tujuan pendidikan kesehatan melalui pendidikan kebersihan diri adalah untuk meningkatkan perilaku anak. Diharapkan bahwa mereka yang menerima terapi akan berhasil menerapkan penyesuaian ini dalam kehidupan mereka. setiap hari (Nurmala dkk, 2018). Pengaruh sikap dan pengetahuan terhadap implementasi cukup signifikan. Pada </w:t>
      </w:r>
      <w:r>
        <w:rPr>
          <w:rFonts w:ascii="Times New Roman" w:hAnsi="Times New Roman" w:cs="Times New Roman"/>
          <w:i/>
          <w:iCs/>
        </w:rPr>
        <w:t xml:space="preserve">Personal hygiene </w:t>
      </w:r>
      <w:r>
        <w:rPr>
          <w:rFonts w:ascii="Times New Roman" w:hAnsi="Times New Roman" w:cs="Times New Roman"/>
        </w:rPr>
        <w:t xml:space="preserve">dikehidupan sehari-hari. Pengetahuan ialah faktor penting dalam menentukan bagaimana seseorang akan berperilaku maka dari itu penyuluhan ini dilkukan untuk terlebih dahulu meningkatkan pengetahuan anak-anak asuh pada Panti Asuhan Liora Terang, dimana pengetahuan atau materi yang sampaikan mempergunakan teknik ceramah serta tanya </w:t>
      </w:r>
      <w:proofErr w:type="gramStart"/>
      <w:r>
        <w:rPr>
          <w:rFonts w:ascii="Times New Roman" w:hAnsi="Times New Roman" w:cs="Times New Roman"/>
        </w:rPr>
        <w:t>jawab.juga</w:t>
      </w:r>
      <w:proofErr w:type="gramEnd"/>
      <w:r>
        <w:rPr>
          <w:rFonts w:ascii="Times New Roman" w:hAnsi="Times New Roman" w:cs="Times New Roman"/>
        </w:rPr>
        <w:t xml:space="preserve"> praktek langsung teknik membersihkan gigi dan mencuci tangan dengan benar. </w:t>
      </w:r>
    </w:p>
    <w:p w14:paraId="5CA3C6BE" w14:textId="77777777" w:rsidR="00907110" w:rsidRDefault="00000000">
      <w:pPr>
        <w:spacing w:after="0" w:line="276" w:lineRule="auto"/>
        <w:ind w:firstLine="567"/>
        <w:jc w:val="both"/>
        <w:rPr>
          <w:rFonts w:ascii="Times New Roman" w:hAnsi="Times New Roman" w:cs="Times New Roman"/>
        </w:rPr>
      </w:pPr>
      <w:r>
        <w:rPr>
          <w:rFonts w:ascii="Times New Roman" w:hAnsi="Times New Roman" w:cs="Times New Roman"/>
        </w:rPr>
        <w:t xml:space="preserve">Menjaga kebersihan pribadi sangat penting untuk menjalani gaya hidup sehat dan untuk mencegah serta mengobati penyakit. Karena mereka dapat dengan mudah memperoleh dan mengasimilasi informasi kesehatan serta menyebarkannya kepada orang lain di sekitar mereka, anak-anak berada pada tahap perkembangan yang menjadikan mereka kandidat ideal untuk mendapatkan </w:t>
      </w:r>
      <w:r>
        <w:rPr>
          <w:rFonts w:ascii="Times New Roman" w:hAnsi="Times New Roman" w:cs="Times New Roman"/>
        </w:rPr>
        <w:lastRenderedPageBreak/>
        <w:t>pengajaran semacam ini (Soleymani, 2017). Mengembangkan kebiasaan kebersihan pribadi yang baik adalah salah satu strategi paling sederhana untuk tetap sehat.</w:t>
      </w:r>
    </w:p>
    <w:p w14:paraId="120C3D45" w14:textId="77777777" w:rsidR="00907110" w:rsidRDefault="00000000">
      <w:pPr>
        <w:spacing w:after="0" w:line="276" w:lineRule="auto"/>
        <w:ind w:firstLine="567"/>
        <w:jc w:val="both"/>
        <w:rPr>
          <w:rFonts w:ascii="Times New Roman" w:hAnsi="Times New Roman" w:cs="Times New Roman"/>
        </w:rPr>
      </w:pPr>
      <w:r>
        <w:rPr>
          <w:rFonts w:ascii="Times New Roman" w:hAnsi="Times New Roman" w:cs="Times New Roman"/>
        </w:rPr>
        <w:t xml:space="preserve">Kebiasaan, pengetahuan, dan sikap kebersihan diri yang buruk—seperti tidak mencuci tangan—memiliki dampak buruk terhadap perkembangan jangka panjang anak-anak karena berkontribusi secara signifikan terhadap tingginya prevalensi penyakit menular (Ghanim </w:t>
      </w:r>
      <w:r>
        <w:rPr>
          <w:rFonts w:ascii="Times New Roman" w:hAnsi="Times New Roman" w:cs="Times New Roman"/>
          <w:i/>
          <w:iCs/>
        </w:rPr>
        <w:t xml:space="preserve">et al, </w:t>
      </w:r>
      <w:r>
        <w:rPr>
          <w:rFonts w:ascii="Times New Roman" w:hAnsi="Times New Roman" w:cs="Times New Roman"/>
        </w:rPr>
        <w:t xml:space="preserve">2016). Khusus bagi anak usia dini di sekolah dasar, pendidikan cuci tangan cukup bermanfaat dalam mengurangi penyakit menular. Salah satu aspek terpenting dalam manajemen infeksi adalah kebersihan tangan. Siklus penularan dapat diputus dan risikonya dapat dikurangi sebesar 6% hingga 44% dengan mencuci tangan yang benar menurut penelitian tentang pengaruh mencuci tangan terhadap kejadian infeksi saluran pernafasan (Chen </w:t>
      </w:r>
      <w:r>
        <w:rPr>
          <w:rFonts w:ascii="Times New Roman" w:hAnsi="Times New Roman" w:cs="Times New Roman"/>
          <w:i/>
          <w:iCs/>
        </w:rPr>
        <w:t xml:space="preserve">et al </w:t>
      </w:r>
      <w:r>
        <w:rPr>
          <w:rFonts w:ascii="Times New Roman" w:hAnsi="Times New Roman" w:cs="Times New Roman"/>
        </w:rPr>
        <w:t>2020).</w:t>
      </w:r>
    </w:p>
    <w:p w14:paraId="7A973629" w14:textId="77777777" w:rsidR="00907110" w:rsidRDefault="00000000">
      <w:pPr>
        <w:spacing w:line="276" w:lineRule="auto"/>
        <w:ind w:firstLine="567"/>
        <w:jc w:val="both"/>
        <w:rPr>
          <w:rFonts w:ascii="Times New Roman" w:hAnsi="Times New Roman" w:cs="Times New Roman"/>
        </w:rPr>
      </w:pPr>
      <w:r>
        <w:rPr>
          <w:rFonts w:ascii="Times New Roman" w:hAnsi="Times New Roman" w:cs="Times New Roman"/>
        </w:rPr>
        <w:t>Informasi juga berperan dalam mempengaruhi pandangan anak. Dengan meningkatkan kesehatan di sekolah, anak-anak akan semakin terbantu dalam mengembangkan nilai-nilai hidup bersih dan sehat serta menjadi siswa masa depan. Namun demikian, beberapa penelitian mengklaim bahwa rutinitas sehari-hari, bukan perubahan langsung dalam praktik kebersihan pribadi yang tepat, adalah cara untuk meningkatkan pengetahuan dan sikap positif dalam mempengaruhi perilaku Masyarakat (Nurhayati &amp; Wuri, 2020). Oleh karena itu, lebih banyak upaya harus dilakukan untuk mempromosikan penggunaan kebersihan pribadi dalam aktivitas sehari-hari.</w:t>
      </w:r>
    </w:p>
    <w:p w14:paraId="1605C8A5" w14:textId="77777777" w:rsidR="00907110" w:rsidRDefault="00000000">
      <w:pPr>
        <w:pStyle w:val="Title"/>
        <w:numPr>
          <w:ilvl w:val="0"/>
          <w:numId w:val="1"/>
        </w:numPr>
        <w:spacing w:before="0" w:beforeAutospacing="0" w:after="0" w:afterAutospacing="0" w:line="276" w:lineRule="auto"/>
        <w:ind w:left="426" w:hanging="426"/>
        <w:jc w:val="both"/>
        <w:rPr>
          <w:b w:val="0"/>
          <w:bCs w:val="0"/>
          <w:sz w:val="22"/>
          <w:szCs w:val="22"/>
        </w:rPr>
      </w:pPr>
      <w:r>
        <w:rPr>
          <w:sz w:val="22"/>
          <w:szCs w:val="22"/>
          <w:lang w:val="en-US"/>
        </w:rPr>
        <w:t>KESIMPULAN</w:t>
      </w:r>
    </w:p>
    <w:p w14:paraId="76EF1E41" w14:textId="77777777" w:rsidR="00907110" w:rsidRDefault="00000000">
      <w:pPr>
        <w:pStyle w:val="ListParagraph"/>
        <w:widowControl w:val="0"/>
        <w:numPr>
          <w:ilvl w:val="1"/>
          <w:numId w:val="1"/>
        </w:numPr>
        <w:autoSpaceDE w:val="0"/>
        <w:autoSpaceDN w:val="0"/>
        <w:spacing w:before="100" w:beforeAutospacing="1" w:after="100" w:afterAutospacing="1" w:line="276" w:lineRule="auto"/>
        <w:ind w:left="709" w:hanging="283"/>
        <w:contextualSpacing w:val="0"/>
        <w:rPr>
          <w:rFonts w:ascii="Times New Roman" w:hAnsi="Times New Roman" w:cs="Times New Roman"/>
        </w:rPr>
      </w:pPr>
      <w:r>
        <w:rPr>
          <w:rFonts w:ascii="Times New Roman" w:hAnsi="Times New Roman" w:cs="Times New Roman"/>
          <w:lang w:val="en-US"/>
        </w:rPr>
        <w:t>Anak panti asuhan Liora Terang</w:t>
      </w:r>
      <w:r>
        <w:rPr>
          <w:rFonts w:ascii="Times New Roman" w:hAnsi="Times New Roman" w:cs="Times New Roman"/>
        </w:rPr>
        <w:t xml:space="preserve"> mengetahui dampak negatif </w:t>
      </w:r>
      <w:r>
        <w:rPr>
          <w:rFonts w:ascii="Times New Roman" w:hAnsi="Times New Roman" w:cs="Times New Roman"/>
          <w:lang w:val="en-GB"/>
        </w:rPr>
        <w:t>dari perilaku tidak menjaga kebersihan diri</w:t>
      </w:r>
    </w:p>
    <w:p w14:paraId="4E68AC48" w14:textId="77777777" w:rsidR="00907110" w:rsidRDefault="00000000">
      <w:pPr>
        <w:pStyle w:val="ListParagraph"/>
        <w:widowControl w:val="0"/>
        <w:numPr>
          <w:ilvl w:val="1"/>
          <w:numId w:val="1"/>
        </w:numPr>
        <w:autoSpaceDE w:val="0"/>
        <w:autoSpaceDN w:val="0"/>
        <w:spacing w:before="100" w:beforeAutospacing="1" w:after="100" w:afterAutospacing="1" w:line="276" w:lineRule="auto"/>
        <w:ind w:left="709" w:hanging="283"/>
        <w:contextualSpacing w:val="0"/>
        <w:rPr>
          <w:rFonts w:ascii="Times New Roman" w:hAnsi="Times New Roman" w:cs="Times New Roman"/>
        </w:rPr>
      </w:pPr>
      <w:r>
        <w:rPr>
          <w:rFonts w:ascii="Times New Roman" w:hAnsi="Times New Roman" w:cs="Times New Roman"/>
          <w:lang w:val="en-US"/>
        </w:rPr>
        <w:t>P</w:t>
      </w:r>
      <w:r>
        <w:rPr>
          <w:rFonts w:ascii="Times New Roman" w:hAnsi="Times New Roman" w:cs="Times New Roman"/>
        </w:rPr>
        <w:t xml:space="preserve">eningkatkan pengetahuan </w:t>
      </w:r>
      <w:r>
        <w:rPr>
          <w:rFonts w:ascii="Times New Roman" w:hAnsi="Times New Roman" w:cs="Times New Roman"/>
          <w:lang w:val="en-GB"/>
        </w:rPr>
        <w:t>anak tentang perilaku menjaga kebersihan diri.</w:t>
      </w:r>
    </w:p>
    <w:p w14:paraId="167E70DD" w14:textId="57C6667B" w:rsidR="00907110" w:rsidRPr="00A6047B" w:rsidRDefault="00000000" w:rsidP="00A6047B">
      <w:pPr>
        <w:pStyle w:val="ListParagraph"/>
        <w:widowControl w:val="0"/>
        <w:numPr>
          <w:ilvl w:val="1"/>
          <w:numId w:val="1"/>
        </w:numPr>
        <w:autoSpaceDE w:val="0"/>
        <w:autoSpaceDN w:val="0"/>
        <w:spacing w:before="100" w:beforeAutospacing="1" w:after="100" w:afterAutospacing="1" w:line="276" w:lineRule="auto"/>
        <w:ind w:left="709" w:hanging="283"/>
        <w:contextualSpacing w:val="0"/>
        <w:rPr>
          <w:rFonts w:ascii="Times New Roman" w:hAnsi="Times New Roman" w:cs="Times New Roman"/>
        </w:rPr>
      </w:pPr>
      <w:r>
        <w:rPr>
          <w:rFonts w:ascii="Times New Roman" w:hAnsi="Times New Roman" w:cs="Times New Roman"/>
          <w:lang w:val="en-US"/>
        </w:rPr>
        <w:t xml:space="preserve">Anak panti asuhan Liora Terang dapat menerapkan </w:t>
      </w:r>
      <w:r>
        <w:rPr>
          <w:rFonts w:ascii="Times New Roman" w:hAnsi="Times New Roman" w:cs="Times New Roman"/>
          <w:lang w:val="en-GB"/>
        </w:rPr>
        <w:t xml:space="preserve">perilaku </w:t>
      </w:r>
      <w:r>
        <w:rPr>
          <w:rFonts w:ascii="Times New Roman" w:hAnsi="Times New Roman" w:cs="Times New Roman"/>
          <w:lang w:val="en-US"/>
        </w:rPr>
        <w:t>menjaga kebersihan diri (</w:t>
      </w:r>
      <w:r>
        <w:rPr>
          <w:rFonts w:ascii="Times New Roman" w:hAnsi="Times New Roman" w:cs="Times New Roman"/>
          <w:i/>
          <w:lang w:val="en-US"/>
        </w:rPr>
        <w:t>personal hygiene</w:t>
      </w:r>
      <w:r>
        <w:rPr>
          <w:rFonts w:ascii="Times New Roman" w:hAnsi="Times New Roman" w:cs="Times New Roman"/>
          <w:lang w:val="en-US"/>
        </w:rPr>
        <w:t>).</w:t>
      </w:r>
    </w:p>
    <w:p w14:paraId="0BBC9206" w14:textId="77777777" w:rsidR="00907110" w:rsidRDefault="00000000" w:rsidP="00A6047B">
      <w:pPr>
        <w:spacing w:after="0"/>
        <w:rPr>
          <w:rFonts w:ascii="Times New Roman" w:hAnsi="Times New Roman"/>
          <w:b/>
        </w:rPr>
      </w:pPr>
      <w:r>
        <w:rPr>
          <w:rFonts w:ascii="Times New Roman" w:hAnsi="Times New Roman"/>
          <w:b/>
        </w:rPr>
        <w:t>DAFTAR PUSTAKA</w:t>
      </w:r>
    </w:p>
    <w:p w14:paraId="5C3AAB72" w14:textId="77777777" w:rsidR="00907110" w:rsidRDefault="00907110">
      <w:pPr>
        <w:spacing w:after="0"/>
        <w:jc w:val="center"/>
        <w:rPr>
          <w:rFonts w:ascii="Times New Roman" w:hAnsi="Times New Roman"/>
          <w:b/>
        </w:rPr>
      </w:pPr>
    </w:p>
    <w:p w14:paraId="51D02841" w14:textId="77777777" w:rsidR="00907110" w:rsidRDefault="00000000">
      <w:pPr>
        <w:spacing w:line="240" w:lineRule="auto"/>
        <w:ind w:left="851" w:hanging="851"/>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Sudjana,  I.</w:t>
      </w:r>
      <w:proofErr w:type="gramEnd"/>
      <w:r>
        <w:rPr>
          <w:rFonts w:ascii="Times New Roman" w:hAnsi="Times New Roman" w:cs="Times New Roman"/>
        </w:rPr>
        <w:t xml:space="preserve">  </w:t>
      </w:r>
      <w:proofErr w:type="gramStart"/>
      <w:r>
        <w:rPr>
          <w:rFonts w:ascii="Times New Roman" w:hAnsi="Times New Roman" w:cs="Times New Roman"/>
        </w:rPr>
        <w:t>Afriandi,  J.</w:t>
      </w:r>
      <w:proofErr w:type="gramEnd"/>
      <w:r>
        <w:rPr>
          <w:rFonts w:ascii="Times New Roman" w:hAnsi="Times New Roman" w:cs="Times New Roman"/>
        </w:rPr>
        <w:t xml:space="preserve">  T.  B.  </w:t>
      </w:r>
      <w:proofErr w:type="gramStart"/>
      <w:r>
        <w:rPr>
          <w:rFonts w:ascii="Times New Roman" w:hAnsi="Times New Roman" w:cs="Times New Roman"/>
        </w:rPr>
        <w:t>Djais,  P.</w:t>
      </w:r>
      <w:proofErr w:type="gramEnd"/>
      <w:r>
        <w:rPr>
          <w:rFonts w:ascii="Times New Roman" w:hAnsi="Times New Roman" w:cs="Times New Roman"/>
        </w:rPr>
        <w:t xml:space="preserve">  </w:t>
      </w:r>
      <w:proofErr w:type="gramStart"/>
      <w:r>
        <w:rPr>
          <w:rFonts w:ascii="Times New Roman" w:hAnsi="Times New Roman" w:cs="Times New Roman"/>
        </w:rPr>
        <w:t>/  Hasan</w:t>
      </w:r>
      <w:proofErr w:type="gramEnd"/>
      <w:r>
        <w:rPr>
          <w:rFonts w:ascii="Times New Roman" w:hAnsi="Times New Roman" w:cs="Times New Roman"/>
        </w:rPr>
        <w:t xml:space="preserve">,  S.  </w:t>
      </w:r>
      <w:proofErr w:type="gramStart"/>
      <w:r>
        <w:rPr>
          <w:rFonts w:ascii="Times New Roman" w:hAnsi="Times New Roman" w:cs="Times New Roman"/>
        </w:rPr>
        <w:t>General,  and</w:t>
      </w:r>
      <w:proofErr w:type="gramEnd"/>
      <w:r>
        <w:rPr>
          <w:rFonts w:ascii="Times New Roman" w:hAnsi="Times New Roman" w:cs="Times New Roman"/>
        </w:rPr>
        <w:t xml:space="preserve">  H.  Bandung, “</w:t>
      </w:r>
      <w:proofErr w:type="gramStart"/>
      <w:r>
        <w:rPr>
          <w:rFonts w:ascii="Times New Roman" w:hAnsi="Times New Roman" w:cs="Times New Roman"/>
        </w:rPr>
        <w:t>Correlation  of</w:t>
      </w:r>
      <w:proofErr w:type="gramEnd"/>
      <w:r>
        <w:rPr>
          <w:rFonts w:ascii="Times New Roman" w:hAnsi="Times New Roman" w:cs="Times New Roman"/>
        </w:rPr>
        <w:t xml:space="preserve">  Personal Hygiene  Knowledge,  Attitude  and  Practices  among School Children in Sumedang, Indonesia,” Althea Med. J., vol. 3, no. 4, pp. 549–555, 2016, doi: 10.15850/AMJ.V3N4.937</w:t>
      </w:r>
    </w:p>
    <w:p w14:paraId="39A51869" w14:textId="77777777" w:rsidR="00907110" w:rsidRDefault="00000000">
      <w:pPr>
        <w:spacing w:line="240" w:lineRule="auto"/>
        <w:ind w:left="851" w:hanging="851"/>
        <w:jc w:val="both"/>
        <w:rPr>
          <w:rFonts w:ascii="Times New Roman" w:hAnsi="Times New Roman" w:cs="Times New Roman"/>
        </w:rPr>
      </w:pPr>
      <w:r>
        <w:rPr>
          <w:rFonts w:ascii="Times New Roman" w:hAnsi="Times New Roman" w:cs="Times New Roman"/>
        </w:rPr>
        <w:t xml:space="preserve">M.  </w:t>
      </w:r>
      <w:proofErr w:type="gramStart"/>
      <w:r>
        <w:rPr>
          <w:rFonts w:ascii="Times New Roman" w:hAnsi="Times New Roman" w:cs="Times New Roman"/>
        </w:rPr>
        <w:t>Ghanim,  N.</w:t>
      </w:r>
      <w:proofErr w:type="gramEnd"/>
      <w:r>
        <w:rPr>
          <w:rFonts w:ascii="Times New Roman" w:hAnsi="Times New Roman" w:cs="Times New Roman"/>
        </w:rPr>
        <w:t xml:space="preserve">  </w:t>
      </w:r>
      <w:proofErr w:type="gramStart"/>
      <w:r>
        <w:rPr>
          <w:rFonts w:ascii="Times New Roman" w:hAnsi="Times New Roman" w:cs="Times New Roman"/>
        </w:rPr>
        <w:t>Dash,  B.</w:t>
      </w:r>
      <w:proofErr w:type="gramEnd"/>
      <w:r>
        <w:rPr>
          <w:rFonts w:ascii="Times New Roman" w:hAnsi="Times New Roman" w:cs="Times New Roman"/>
        </w:rPr>
        <w:t xml:space="preserve">  </w:t>
      </w:r>
      <w:proofErr w:type="gramStart"/>
      <w:r>
        <w:rPr>
          <w:rFonts w:ascii="Times New Roman" w:hAnsi="Times New Roman" w:cs="Times New Roman"/>
        </w:rPr>
        <w:t>Abdullah,  H.</w:t>
      </w:r>
      <w:proofErr w:type="gramEnd"/>
      <w:r>
        <w:rPr>
          <w:rFonts w:ascii="Times New Roman" w:hAnsi="Times New Roman" w:cs="Times New Roman"/>
        </w:rPr>
        <w:t xml:space="preserve">  </w:t>
      </w:r>
      <w:proofErr w:type="gramStart"/>
      <w:r>
        <w:rPr>
          <w:rFonts w:ascii="Times New Roman" w:hAnsi="Times New Roman" w:cs="Times New Roman"/>
        </w:rPr>
        <w:t>Issa,  R.</w:t>
      </w:r>
      <w:proofErr w:type="gramEnd"/>
      <w:r>
        <w:rPr>
          <w:rFonts w:ascii="Times New Roman" w:hAnsi="Times New Roman" w:cs="Times New Roman"/>
        </w:rPr>
        <w:t xml:space="preserve">  </w:t>
      </w:r>
      <w:proofErr w:type="gramStart"/>
      <w:r>
        <w:rPr>
          <w:rFonts w:ascii="Times New Roman" w:hAnsi="Times New Roman" w:cs="Times New Roman"/>
        </w:rPr>
        <w:t>Albarazi,  and</w:t>
      </w:r>
      <w:proofErr w:type="gramEnd"/>
      <w:r>
        <w:rPr>
          <w:rFonts w:ascii="Times New Roman" w:hAnsi="Times New Roman" w:cs="Times New Roman"/>
        </w:rPr>
        <w:t xml:space="preserve">  Z.  </w:t>
      </w:r>
      <w:proofErr w:type="gramStart"/>
      <w:r>
        <w:rPr>
          <w:rFonts w:ascii="Times New Roman" w:hAnsi="Times New Roman" w:cs="Times New Roman"/>
        </w:rPr>
        <w:t>Al  Saheli</w:t>
      </w:r>
      <w:proofErr w:type="gramEnd"/>
      <w:r>
        <w:rPr>
          <w:rFonts w:ascii="Times New Roman" w:hAnsi="Times New Roman" w:cs="Times New Roman"/>
        </w:rPr>
        <w:t xml:space="preserve">, “Knowledgeand Practice of Personal Hygiene among Primary School Students in Sharjah-UAE,” Artic.   J.   Heal.   Sci.,   vol.   </w:t>
      </w:r>
      <w:proofErr w:type="gramStart"/>
      <w:r>
        <w:rPr>
          <w:rFonts w:ascii="Times New Roman" w:hAnsi="Times New Roman" w:cs="Times New Roman"/>
        </w:rPr>
        <w:t xml:space="preserve">6,   </w:t>
      </w:r>
      <w:proofErr w:type="gramEnd"/>
      <w:r>
        <w:rPr>
          <w:rFonts w:ascii="Times New Roman" w:hAnsi="Times New Roman" w:cs="Times New Roman"/>
        </w:rPr>
        <w:t xml:space="preserve">no.   </w:t>
      </w:r>
      <w:proofErr w:type="gramStart"/>
      <w:r>
        <w:rPr>
          <w:rFonts w:ascii="Times New Roman" w:hAnsi="Times New Roman" w:cs="Times New Roman"/>
        </w:rPr>
        <w:t xml:space="preserve">5,   </w:t>
      </w:r>
      <w:proofErr w:type="gramEnd"/>
      <w:r>
        <w:rPr>
          <w:rFonts w:ascii="Times New Roman" w:hAnsi="Times New Roman" w:cs="Times New Roman"/>
        </w:rPr>
        <w:t>pp.   67–</w:t>
      </w:r>
      <w:proofErr w:type="gramStart"/>
      <w:r>
        <w:rPr>
          <w:rFonts w:ascii="Times New Roman" w:hAnsi="Times New Roman" w:cs="Times New Roman"/>
        </w:rPr>
        <w:t xml:space="preserve">73,   </w:t>
      </w:r>
      <w:proofErr w:type="gramEnd"/>
      <w:r>
        <w:rPr>
          <w:rFonts w:ascii="Times New Roman" w:hAnsi="Times New Roman" w:cs="Times New Roman"/>
        </w:rPr>
        <w:t>2016,   doi: 10.5923/j.health.20160605.01.</w:t>
      </w:r>
    </w:p>
    <w:p w14:paraId="0DA642F9" w14:textId="77777777" w:rsidR="00907110" w:rsidRDefault="00000000">
      <w:pPr>
        <w:spacing w:line="240" w:lineRule="auto"/>
        <w:ind w:left="851" w:hanging="851"/>
        <w:jc w:val="both"/>
        <w:rPr>
          <w:rFonts w:ascii="Times New Roman" w:hAnsi="Times New Roman" w:cs="Times New Roman"/>
        </w:rPr>
      </w:pPr>
      <w:r>
        <w:rPr>
          <w:rFonts w:ascii="Times New Roman" w:hAnsi="Times New Roman" w:cs="Times New Roman"/>
        </w:rPr>
        <w:t>M. R. Soleymani, S. Hemmati, H. Ashrafi-Rizi, and L. Shahrzadi, “Comparison of the effects of storytelling and creative drama methods on children’s awareness about personal hygiene,” J. Educ. Health Promot., vol. 6, no. 1, p. 82, 2017, doi: 10.4103/JEHP.JEHP_56_16</w:t>
      </w:r>
    </w:p>
    <w:p w14:paraId="3E64013B" w14:textId="77777777" w:rsidR="00907110" w:rsidRDefault="00000000">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ascii="Times New Roman" w:hAnsi="Times New Roman" w:cs="Times New Roman"/>
        </w:rPr>
        <w:fldChar w:fldCharType="begin"/>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Pr>
          <w:rFonts w:ascii="Times New Roman" w:hAnsi="Times New Roman" w:cs="Times New Roman"/>
          <w:noProof/>
          <w:szCs w:val="24"/>
        </w:rPr>
        <w:t xml:space="preserve">Mulyani, W. (2022). Penyuluhan Personal Hygiene Untuk Meningkatkan Kesehatan Kulit Anak-Anak Panti Asuhan Hikmah Rumbai Pekanbaru. </w:t>
      </w:r>
      <w:r>
        <w:rPr>
          <w:rFonts w:ascii="Times New Roman" w:hAnsi="Times New Roman" w:cs="Times New Roman"/>
          <w:i/>
          <w:iCs/>
          <w:noProof/>
          <w:szCs w:val="24"/>
        </w:rPr>
        <w:t>Jurnal Pengabdian Masyarakat</w:t>
      </w:r>
      <w:r>
        <w:rPr>
          <w:rFonts w:ascii="Times New Roman" w:hAnsi="Times New Roman" w:cs="Times New Roman"/>
          <w:noProof/>
          <w:szCs w:val="24"/>
        </w:rPr>
        <w:t xml:space="preserve">, </w:t>
      </w:r>
      <w:r>
        <w:rPr>
          <w:rFonts w:ascii="Times New Roman" w:hAnsi="Times New Roman" w:cs="Times New Roman"/>
          <w:i/>
          <w:iCs/>
          <w:noProof/>
          <w:szCs w:val="24"/>
        </w:rPr>
        <w:t>1</w:t>
      </w:r>
      <w:r>
        <w:rPr>
          <w:rFonts w:ascii="Times New Roman" w:hAnsi="Times New Roman" w:cs="Times New Roman"/>
          <w:noProof/>
          <w:szCs w:val="24"/>
        </w:rPr>
        <w:t>(06), 519–522.</w:t>
      </w:r>
    </w:p>
    <w:p w14:paraId="1D9005CF" w14:textId="77777777" w:rsidR="00907110" w:rsidRDefault="00000000">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ascii="Times New Roman" w:hAnsi="Times New Roman" w:cs="Times New Roman"/>
          <w:noProof/>
          <w:szCs w:val="24"/>
        </w:rPr>
        <w:t xml:space="preserve">Napitupulu, M., Napitupulu, N. F., &amp; Haslinah. (2021). Peningkatan Pengetahuan Personal Hygiene dengan Metode Penyuluhan Kesehatan pada Anak Asrama Panti Asuhan Ujunggurap Padangsidimpuan. </w:t>
      </w:r>
      <w:r>
        <w:rPr>
          <w:rFonts w:ascii="Times New Roman" w:hAnsi="Times New Roman" w:cs="Times New Roman"/>
          <w:i/>
          <w:iCs/>
          <w:noProof/>
          <w:szCs w:val="24"/>
        </w:rPr>
        <w:t>Jurnal Pengabdian Masyarakat Aufa (JPMA)</w:t>
      </w:r>
      <w:r>
        <w:rPr>
          <w:rFonts w:ascii="Times New Roman" w:hAnsi="Times New Roman" w:cs="Times New Roman"/>
          <w:noProof/>
          <w:szCs w:val="24"/>
        </w:rPr>
        <w:t xml:space="preserve">, </w:t>
      </w:r>
      <w:r>
        <w:rPr>
          <w:rFonts w:ascii="Times New Roman" w:hAnsi="Times New Roman" w:cs="Times New Roman"/>
          <w:i/>
          <w:iCs/>
          <w:noProof/>
          <w:szCs w:val="24"/>
        </w:rPr>
        <w:t>3</w:t>
      </w:r>
      <w:r>
        <w:rPr>
          <w:rFonts w:ascii="Times New Roman" w:hAnsi="Times New Roman" w:cs="Times New Roman"/>
          <w:noProof/>
          <w:szCs w:val="24"/>
        </w:rPr>
        <w:t>(3), 157–162. https://jurnal.unar.ac.id/index.php/jamunar/article/view/563</w:t>
      </w:r>
    </w:p>
    <w:p w14:paraId="393B93B7" w14:textId="77777777" w:rsidR="00907110" w:rsidRDefault="00000000">
      <w:pPr>
        <w:spacing w:line="240" w:lineRule="auto"/>
        <w:ind w:left="851" w:hanging="851"/>
        <w:jc w:val="both"/>
        <w:rPr>
          <w:rStyle w:val="Hyperlink"/>
          <w:rFonts w:ascii="Times New Roman" w:hAnsi="Times New Roman" w:cs="Times New Roman"/>
        </w:rPr>
      </w:pPr>
      <w:r>
        <w:rPr>
          <w:rFonts w:ascii="Times New Roman" w:hAnsi="Times New Roman" w:cs="Times New Roman"/>
        </w:rPr>
        <w:t xml:space="preserve">Nurmala, F. Rahman, A. Nugroho, N. Erliyani, N. Laily, and V. Anhar, Promosi Kesehatan. Surabaya: Airlangga University Press. Hal 2-3, 2018, doi: </w:t>
      </w:r>
      <w:hyperlink r:id="rId17" w:history="1">
        <w:r>
          <w:rPr>
            <w:rStyle w:val="Hyperlink"/>
            <w:rFonts w:ascii="Times New Roman" w:hAnsi="Times New Roman" w:cs="Times New Roman"/>
          </w:rPr>
          <w:t>https://repository.unair.ac.id/87974/2/Buku%20Promosi%20Kesehatan.pdf</w:t>
        </w:r>
      </w:hyperlink>
    </w:p>
    <w:p w14:paraId="3D9EB231" w14:textId="77777777" w:rsidR="00907110" w:rsidRDefault="00000000">
      <w:pPr>
        <w:spacing w:line="240" w:lineRule="auto"/>
        <w:ind w:left="851" w:hanging="851"/>
        <w:jc w:val="both"/>
        <w:rPr>
          <w:rFonts w:ascii="Times New Roman" w:hAnsi="Times New Roman" w:cs="Times New Roman"/>
        </w:rPr>
      </w:pPr>
      <w:r>
        <w:rPr>
          <w:rFonts w:ascii="Times New Roman" w:hAnsi="Times New Roman" w:cs="Times New Roman"/>
        </w:rPr>
        <w:lastRenderedPageBreak/>
        <w:t>R. Nurhayati andS. Wuri, “Personal Hygiene Practices in 5th Grade Elementary School  Students,” J.  Heal.  Educ.,  vol.  5,  no.  2,  pp.  94–100,  Sep.  2020,  doi: 10.15294/JHE.V5I2.30384.</w:t>
      </w:r>
    </w:p>
    <w:p w14:paraId="0C26CC0F" w14:textId="77777777" w:rsidR="00907110" w:rsidRDefault="00000000">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szCs w:val="24"/>
        </w:rPr>
        <w:t xml:space="preserve">Susanty, E., &amp; Yusdiana, Y. (2022). Peningkatan Pengetahuan dan Perilaku Personal Hygiene Anak di Panti Asuhan Baiturrahmah Kampar. </w:t>
      </w:r>
      <w:r>
        <w:rPr>
          <w:rFonts w:ascii="Times New Roman" w:hAnsi="Times New Roman" w:cs="Times New Roman"/>
          <w:i/>
          <w:iCs/>
          <w:noProof/>
          <w:szCs w:val="24"/>
        </w:rPr>
        <w:t>Abdi: Jurnal Pengabdian Dan Pemberdayaan Masyarakat</w:t>
      </w:r>
      <w:r>
        <w:rPr>
          <w:rFonts w:ascii="Times New Roman" w:hAnsi="Times New Roman" w:cs="Times New Roman"/>
          <w:noProof/>
          <w:szCs w:val="24"/>
        </w:rPr>
        <w:t xml:space="preserve">, </w:t>
      </w:r>
      <w:r>
        <w:rPr>
          <w:rFonts w:ascii="Times New Roman" w:hAnsi="Times New Roman" w:cs="Times New Roman"/>
          <w:i/>
          <w:iCs/>
          <w:noProof/>
          <w:szCs w:val="24"/>
        </w:rPr>
        <w:t>4</w:t>
      </w:r>
      <w:r>
        <w:rPr>
          <w:rFonts w:ascii="Times New Roman" w:hAnsi="Times New Roman" w:cs="Times New Roman"/>
          <w:noProof/>
          <w:szCs w:val="24"/>
        </w:rPr>
        <w:t>(1), 211–216. https://doi.org/10.24036/abdi.v4i1.223</w:t>
      </w:r>
    </w:p>
    <w:p w14:paraId="476F0F26" w14:textId="77777777" w:rsidR="00907110" w:rsidRDefault="00000000">
      <w:pPr>
        <w:spacing w:line="240" w:lineRule="auto"/>
        <w:ind w:left="851" w:hanging="851"/>
        <w:jc w:val="both"/>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t xml:space="preserve"> X. Chen, L. Ran, Q. Liu, Q. Hu, X. Du, and X. Tan, “Hand Hygiene, Mask-Wearing Behaviors and Its Associated Factors during the COVID-19 Epidemic: A Cross-Sectional Study among Primary School Students in Wuhan, China,” Int. J. Environ. Res. Public Heal. 2020, Vol. 17, Page 2893, vol. 17, no. 8, p. 2893, Apr. 2020, doi: 10.3390/IJERPH17082893</w:t>
      </w:r>
    </w:p>
    <w:p w14:paraId="0AA50B63" w14:textId="77777777" w:rsidR="00907110" w:rsidRDefault="00907110">
      <w:pPr>
        <w:spacing w:line="276" w:lineRule="auto"/>
        <w:jc w:val="both"/>
        <w:rPr>
          <w:rFonts w:ascii="Times New Roman" w:hAnsi="Times New Roman" w:cs="Times New Roman"/>
        </w:rPr>
      </w:pPr>
    </w:p>
    <w:p w14:paraId="78B27BA0" w14:textId="77777777" w:rsidR="00907110" w:rsidRDefault="00907110">
      <w:pPr>
        <w:spacing w:line="276" w:lineRule="auto"/>
        <w:jc w:val="both"/>
        <w:rPr>
          <w:rFonts w:ascii="Times New Roman" w:hAnsi="Times New Roman" w:cs="Times New Roman"/>
        </w:rPr>
      </w:pPr>
    </w:p>
    <w:sectPr w:rsidR="00907110">
      <w:headerReference w:type="default" r:id="rId18"/>
      <w:footerReference w:type="default" r:id="rId19"/>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C699" w14:textId="77777777" w:rsidR="008C5A20" w:rsidRDefault="008C5A20">
      <w:pPr>
        <w:spacing w:after="0" w:line="240" w:lineRule="auto"/>
      </w:pPr>
      <w:r>
        <w:separator/>
      </w:r>
    </w:p>
  </w:endnote>
  <w:endnote w:type="continuationSeparator" w:id="0">
    <w:p w14:paraId="01D395A1" w14:textId="77777777" w:rsidR="008C5A20" w:rsidRDefault="008C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EA5" w14:textId="77777777" w:rsidR="0020708C" w:rsidRDefault="00207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681111"/>
      <w:docPartObj>
        <w:docPartGallery w:val="Page Numbers (Bottom of Page)"/>
        <w:docPartUnique/>
      </w:docPartObj>
    </w:sdtPr>
    <w:sdtEndPr>
      <w:rPr>
        <w:noProof/>
      </w:rPr>
    </w:sdtEndPr>
    <w:sdtContent>
      <w:p w14:paraId="2C1F8325" w14:textId="3967E365" w:rsidR="0019467C" w:rsidRDefault="001946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8FBCC" w14:textId="77777777" w:rsidR="0019467C" w:rsidRDefault="00194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E7D4" w14:textId="77777777" w:rsidR="0020708C" w:rsidRDefault="002070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938352"/>
      <w:docPartObj>
        <w:docPartGallery w:val="Page Numbers (Bottom of Page)"/>
        <w:docPartUnique/>
      </w:docPartObj>
    </w:sdtPr>
    <w:sdtEndPr>
      <w:rPr>
        <w:noProof/>
      </w:rPr>
    </w:sdtEndPr>
    <w:sdtContent>
      <w:p w14:paraId="571EBEC4" w14:textId="5C0DF85F" w:rsidR="0019467C" w:rsidRDefault="001946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C89ADA" w14:textId="77777777" w:rsidR="0019467C" w:rsidRDefault="0019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6C014" w14:textId="77777777" w:rsidR="008C5A20" w:rsidRDefault="008C5A20">
      <w:pPr>
        <w:spacing w:after="0" w:line="240" w:lineRule="auto"/>
      </w:pPr>
      <w:r>
        <w:separator/>
      </w:r>
    </w:p>
  </w:footnote>
  <w:footnote w:type="continuationSeparator" w:id="0">
    <w:p w14:paraId="5EF30EFD" w14:textId="77777777" w:rsidR="008C5A20" w:rsidRDefault="008C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CB97" w14:textId="77777777" w:rsidR="0020708C" w:rsidRDefault="00207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12" w:space="0" w:color="92CDDC"/>
        <w:left w:val="single" w:sz="12" w:space="0" w:color="92CDDC"/>
        <w:bottom w:val="single" w:sz="12" w:space="0" w:color="92CDDC"/>
        <w:right w:val="single" w:sz="12" w:space="0" w:color="92CDDC"/>
        <w:insideH w:val="single" w:sz="12" w:space="0" w:color="92CDDC"/>
        <w:insideV w:val="single" w:sz="12" w:space="0" w:color="92CDDC"/>
      </w:tblBorders>
      <w:tblLayout w:type="fixed"/>
      <w:tblCellMar>
        <w:left w:w="0" w:type="dxa"/>
        <w:right w:w="0" w:type="dxa"/>
      </w:tblCellMar>
      <w:tblLook w:val="01E0" w:firstRow="1" w:lastRow="1" w:firstColumn="1" w:lastColumn="1" w:noHBand="0" w:noVBand="0"/>
    </w:tblPr>
    <w:tblGrid>
      <w:gridCol w:w="3121"/>
      <w:gridCol w:w="3629"/>
      <w:gridCol w:w="3175"/>
    </w:tblGrid>
    <w:tr w:rsidR="0019467C" w14:paraId="781F775B" w14:textId="77777777" w:rsidTr="0022445C">
      <w:trPr>
        <w:trHeight w:val="423"/>
        <w:jc w:val="center"/>
      </w:trPr>
      <w:tc>
        <w:tcPr>
          <w:tcW w:w="3121" w:type="dxa"/>
          <w:tcBorders>
            <w:left w:val="nil"/>
            <w:right w:val="single" w:sz="4" w:space="0" w:color="92CDDC"/>
          </w:tcBorders>
        </w:tcPr>
        <w:p w14:paraId="71E9A2F1" w14:textId="77777777" w:rsidR="0019467C" w:rsidRDefault="0019467C" w:rsidP="0019467C">
          <w:pPr>
            <w:pStyle w:val="TableParagraph"/>
            <w:spacing w:line="191" w:lineRule="exact"/>
            <w:ind w:left="206"/>
            <w:rPr>
              <w:sz w:val="16"/>
            </w:rPr>
          </w:pPr>
          <w:r>
            <w:rPr>
              <w:sz w:val="16"/>
            </w:rPr>
            <w:t>Jurnal</w:t>
          </w:r>
          <w:r>
            <w:rPr>
              <w:spacing w:val="-4"/>
              <w:sz w:val="16"/>
            </w:rPr>
            <w:t xml:space="preserve"> </w:t>
          </w:r>
          <w:r>
            <w:rPr>
              <w:sz w:val="16"/>
            </w:rPr>
            <w:t>Pengabdian</w:t>
          </w:r>
          <w:r>
            <w:rPr>
              <w:spacing w:val="-4"/>
              <w:sz w:val="16"/>
            </w:rPr>
            <w:t xml:space="preserve"> </w:t>
          </w:r>
          <w:r>
            <w:rPr>
              <w:sz w:val="16"/>
            </w:rPr>
            <w:t>Masyarakat</w:t>
          </w:r>
          <w:r>
            <w:rPr>
              <w:spacing w:val="-4"/>
              <w:sz w:val="16"/>
            </w:rPr>
            <w:t xml:space="preserve"> </w:t>
          </w:r>
          <w:r>
            <w:rPr>
              <w:sz w:val="16"/>
            </w:rPr>
            <w:t>Putri</w:t>
          </w:r>
          <w:r>
            <w:rPr>
              <w:spacing w:val="-2"/>
              <w:sz w:val="16"/>
            </w:rPr>
            <w:t xml:space="preserve"> </w:t>
          </w:r>
          <w:r>
            <w:rPr>
              <w:sz w:val="16"/>
            </w:rPr>
            <w:t>Hijau</w:t>
          </w:r>
        </w:p>
      </w:tc>
      <w:tc>
        <w:tcPr>
          <w:tcW w:w="3629" w:type="dxa"/>
          <w:tcBorders>
            <w:left w:val="single" w:sz="4" w:space="0" w:color="92CDDC"/>
            <w:right w:val="single" w:sz="4" w:space="0" w:color="92CDDC"/>
          </w:tcBorders>
        </w:tcPr>
        <w:p w14:paraId="2B1CDA3C" w14:textId="5F1C6BB2" w:rsidR="0019467C" w:rsidRDefault="0019467C" w:rsidP="0019467C">
          <w:pPr>
            <w:pStyle w:val="TableParagraph"/>
            <w:spacing w:line="191" w:lineRule="exact"/>
            <w:ind w:left="1436" w:right="1393"/>
            <w:jc w:val="center"/>
            <w:rPr>
              <w:sz w:val="16"/>
            </w:rPr>
          </w:pPr>
          <w:r>
            <w:rPr>
              <w:sz w:val="16"/>
            </w:rPr>
            <w:t xml:space="preserve">Vol. 4 No. </w:t>
          </w:r>
          <w:r w:rsidR="0020708C">
            <w:rPr>
              <w:sz w:val="16"/>
            </w:rPr>
            <w:t>3</w:t>
          </w:r>
        </w:p>
      </w:tc>
      <w:tc>
        <w:tcPr>
          <w:tcW w:w="3175" w:type="dxa"/>
          <w:tcBorders>
            <w:left w:val="single" w:sz="4" w:space="0" w:color="92CDDC"/>
            <w:right w:val="nil"/>
          </w:tcBorders>
        </w:tcPr>
        <w:p w14:paraId="0CECEBD1" w14:textId="77777777" w:rsidR="0019467C" w:rsidRDefault="0019467C" w:rsidP="0019467C">
          <w:pPr>
            <w:pStyle w:val="TableParagraph"/>
            <w:spacing w:line="191" w:lineRule="exact"/>
            <w:ind w:left="369"/>
            <w:rPr>
              <w:sz w:val="16"/>
            </w:rPr>
          </w:pPr>
          <w:r>
            <w:rPr>
              <w:sz w:val="16"/>
            </w:rPr>
            <w:t>Edition:</w:t>
          </w:r>
          <w:r>
            <w:rPr>
              <w:spacing w:val="-1"/>
              <w:sz w:val="16"/>
            </w:rPr>
            <w:t xml:space="preserve"> </w:t>
          </w:r>
          <w:r>
            <w:rPr>
              <w:sz w:val="16"/>
            </w:rPr>
            <w:t>Juni 2024 – September 2024</w:t>
          </w:r>
        </w:p>
      </w:tc>
    </w:tr>
    <w:tr w:rsidR="0019467C" w14:paraId="36F5FA09" w14:textId="77777777" w:rsidTr="0022445C">
      <w:trPr>
        <w:trHeight w:val="383"/>
        <w:jc w:val="center"/>
      </w:trPr>
      <w:tc>
        <w:tcPr>
          <w:tcW w:w="3121" w:type="dxa"/>
          <w:tcBorders>
            <w:left w:val="nil"/>
            <w:bottom w:val="single" w:sz="4" w:space="0" w:color="92CDDC"/>
            <w:right w:val="single" w:sz="4" w:space="0" w:color="92CDDC"/>
          </w:tcBorders>
          <w:shd w:val="clear" w:color="auto" w:fill="DAECF3"/>
        </w:tcPr>
        <w:p w14:paraId="6A32D45E" w14:textId="77777777" w:rsidR="0019467C" w:rsidRDefault="0019467C" w:rsidP="0019467C">
          <w:pPr>
            <w:pStyle w:val="TableParagraph"/>
            <w:rPr>
              <w:rFonts w:ascii="Times New Roman"/>
              <w:sz w:val="20"/>
            </w:rPr>
          </w:pPr>
        </w:p>
      </w:tc>
      <w:tc>
        <w:tcPr>
          <w:tcW w:w="3629" w:type="dxa"/>
          <w:tcBorders>
            <w:left w:val="single" w:sz="4" w:space="0" w:color="92CDDC"/>
            <w:bottom w:val="single" w:sz="6" w:space="0" w:color="0000FF"/>
            <w:right w:val="single" w:sz="4" w:space="0" w:color="92CDDC"/>
          </w:tcBorders>
          <w:shd w:val="clear" w:color="auto" w:fill="DAECF3"/>
        </w:tcPr>
        <w:p w14:paraId="3B0A1329" w14:textId="77777777" w:rsidR="0019467C" w:rsidRDefault="00000000" w:rsidP="0019467C">
          <w:pPr>
            <w:pStyle w:val="TableParagraph"/>
            <w:spacing w:line="178" w:lineRule="exact"/>
            <w:ind w:left="275"/>
            <w:rPr>
              <w:rFonts w:ascii="Franklin Gothic Medium"/>
              <w:sz w:val="16"/>
            </w:rPr>
          </w:pPr>
          <w:hyperlink r:id="rId1">
            <w:r w:rsidR="0019467C">
              <w:rPr>
                <w:rFonts w:ascii="Franklin Gothic Medium"/>
                <w:w w:val="90"/>
                <w:sz w:val="16"/>
              </w:rPr>
              <w:t>http://ejournal.delihusada.ac.id/index.php/JPMPH</w:t>
            </w:r>
          </w:hyperlink>
        </w:p>
      </w:tc>
      <w:tc>
        <w:tcPr>
          <w:tcW w:w="3175" w:type="dxa"/>
          <w:tcBorders>
            <w:left w:val="single" w:sz="4" w:space="0" w:color="92CDDC"/>
            <w:bottom w:val="single" w:sz="4" w:space="0" w:color="92CDDC"/>
            <w:right w:val="nil"/>
          </w:tcBorders>
          <w:shd w:val="clear" w:color="auto" w:fill="DAECF3"/>
        </w:tcPr>
        <w:p w14:paraId="0C8DCCC9" w14:textId="77777777" w:rsidR="0019467C" w:rsidRDefault="0019467C" w:rsidP="0019467C">
          <w:pPr>
            <w:pStyle w:val="TableParagraph"/>
            <w:rPr>
              <w:rFonts w:ascii="Times New Roman"/>
              <w:sz w:val="20"/>
            </w:rPr>
          </w:pPr>
        </w:p>
      </w:tc>
    </w:tr>
    <w:tr w:rsidR="0019467C" w14:paraId="6632AC34" w14:textId="77777777" w:rsidTr="0022445C">
      <w:trPr>
        <w:trHeight w:val="525"/>
        <w:jc w:val="center"/>
      </w:trPr>
      <w:tc>
        <w:tcPr>
          <w:tcW w:w="3121" w:type="dxa"/>
          <w:tcBorders>
            <w:top w:val="single" w:sz="4" w:space="0" w:color="92CDDC"/>
            <w:left w:val="nil"/>
            <w:bottom w:val="single" w:sz="4" w:space="0" w:color="92CDDC"/>
            <w:right w:val="single" w:sz="4" w:space="0" w:color="92CDDC"/>
          </w:tcBorders>
        </w:tcPr>
        <w:p w14:paraId="1585FBE5" w14:textId="77777777" w:rsidR="0019467C" w:rsidRDefault="0019467C" w:rsidP="0019467C">
          <w:pPr>
            <w:pStyle w:val="TableParagraph"/>
            <w:spacing w:before="68"/>
            <w:ind w:left="972"/>
            <w:rPr>
              <w:sz w:val="16"/>
            </w:rPr>
          </w:pPr>
          <w:proofErr w:type="gramStart"/>
          <w:r>
            <w:rPr>
              <w:sz w:val="16"/>
            </w:rPr>
            <w:t>Received</w:t>
          </w:r>
          <w:r>
            <w:rPr>
              <w:spacing w:val="-2"/>
              <w:sz w:val="16"/>
            </w:rPr>
            <w:t xml:space="preserve"> </w:t>
          </w:r>
          <w:r>
            <w:rPr>
              <w:sz w:val="16"/>
            </w:rPr>
            <w:t>:</w:t>
          </w:r>
          <w:proofErr w:type="gramEnd"/>
          <w:r>
            <w:rPr>
              <w:sz w:val="16"/>
            </w:rPr>
            <w:t xml:space="preserve"> 20 Juni 2024</w:t>
          </w:r>
        </w:p>
      </w:tc>
      <w:tc>
        <w:tcPr>
          <w:tcW w:w="3629" w:type="dxa"/>
          <w:tcBorders>
            <w:top w:val="single" w:sz="6" w:space="0" w:color="0000FF"/>
            <w:left w:val="single" w:sz="4" w:space="0" w:color="92CDDC"/>
            <w:bottom w:val="single" w:sz="4" w:space="0" w:color="92CDDC"/>
            <w:right w:val="single" w:sz="4" w:space="0" w:color="92CDDC"/>
          </w:tcBorders>
        </w:tcPr>
        <w:p w14:paraId="501D44C0" w14:textId="77777777" w:rsidR="0019467C" w:rsidRDefault="0019467C" w:rsidP="0019467C">
          <w:pPr>
            <w:pStyle w:val="TableParagraph"/>
            <w:spacing w:before="68"/>
            <w:jc w:val="center"/>
            <w:rPr>
              <w:sz w:val="16"/>
            </w:rPr>
          </w:pPr>
          <w:r>
            <w:rPr>
              <w:sz w:val="16"/>
            </w:rPr>
            <w:t>Revised: 22 Juni 2024</w:t>
          </w:r>
        </w:p>
      </w:tc>
      <w:tc>
        <w:tcPr>
          <w:tcW w:w="3175" w:type="dxa"/>
          <w:tcBorders>
            <w:top w:val="single" w:sz="4" w:space="0" w:color="92CDDC"/>
            <w:left w:val="single" w:sz="4" w:space="0" w:color="92CDDC"/>
            <w:bottom w:val="single" w:sz="4" w:space="0" w:color="92CDDC"/>
            <w:right w:val="nil"/>
          </w:tcBorders>
        </w:tcPr>
        <w:p w14:paraId="0DE35B4F" w14:textId="77777777" w:rsidR="0019467C" w:rsidRDefault="0019467C" w:rsidP="0019467C">
          <w:pPr>
            <w:pStyle w:val="TableParagraph"/>
            <w:spacing w:before="68"/>
            <w:ind w:left="883"/>
            <w:rPr>
              <w:sz w:val="16"/>
            </w:rPr>
          </w:pPr>
          <w:r>
            <w:rPr>
              <w:sz w:val="16"/>
            </w:rPr>
            <w:t>Accepted: 26 Juni 2024</w:t>
          </w:r>
        </w:p>
      </w:tc>
    </w:tr>
  </w:tbl>
  <w:p w14:paraId="6CF82844" w14:textId="77777777" w:rsidR="00907110" w:rsidRDefault="00907110">
    <w:pPr>
      <w:pStyle w:val="Title"/>
      <w:spacing w:before="0" w:beforeAutospacing="0" w:after="0" w:afterAutospacing="0"/>
      <w:rPr>
        <w:b w:val="0"/>
        <w:bCs w:val="0"/>
        <w:sz w:val="22"/>
        <w:szCs w:val="22"/>
        <w:lang w:val="en-US"/>
      </w:rPr>
    </w:pPr>
  </w:p>
  <w:p w14:paraId="072DB743" w14:textId="77777777" w:rsidR="00907110" w:rsidRDefault="00907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08C86" w14:textId="77777777" w:rsidR="0020708C" w:rsidRDefault="00207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ED27" w14:textId="55DEBC62" w:rsidR="0019467C" w:rsidRPr="0019467C" w:rsidRDefault="0019467C" w:rsidP="0019467C">
    <w:pPr>
      <w:pStyle w:val="Title"/>
      <w:spacing w:before="0" w:beforeAutospacing="0" w:after="0" w:afterAutospacing="0"/>
      <w:jc w:val="right"/>
      <w:rPr>
        <w:b w:val="0"/>
        <w:bCs w:val="0"/>
        <w:i/>
        <w:iCs/>
        <w:sz w:val="22"/>
        <w:szCs w:val="22"/>
        <w:lang w:val="en-US"/>
      </w:rPr>
    </w:pPr>
    <w:r w:rsidRPr="0019467C">
      <w:rPr>
        <w:b w:val="0"/>
        <w:bCs w:val="0"/>
        <w:i/>
        <w:iCs/>
        <w:sz w:val="22"/>
        <w:szCs w:val="22"/>
        <w:lang w:val="en-US"/>
      </w:rPr>
      <w:t>Marbun, Barus, Sulasmi, Pertiwi, Elysa &amp; Sosialisasi Kebersihan Diri…</w:t>
    </w:r>
  </w:p>
  <w:p w14:paraId="6334EE26" w14:textId="77777777" w:rsidR="0019467C" w:rsidRDefault="00194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E723BFC"/>
    <w:lvl w:ilvl="0" w:tplc="6F2673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000002"/>
    <w:multiLevelType w:val="hybridMultilevel"/>
    <w:tmpl w:val="B23E94B0"/>
    <w:lvl w:ilvl="0" w:tplc="C8BA27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1702E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D95"/>
    <w:multiLevelType w:val="hybridMultilevel"/>
    <w:tmpl w:val="D6A876E6"/>
    <w:lvl w:ilvl="0" w:tplc="FBD4B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31B5B"/>
    <w:multiLevelType w:val="hybridMultilevel"/>
    <w:tmpl w:val="7D50D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5528028">
    <w:abstractNumId w:val="1"/>
  </w:num>
  <w:num w:numId="2" w16cid:durableId="596866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048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2209989">
    <w:abstractNumId w:val="2"/>
  </w:num>
  <w:num w:numId="5" w16cid:durableId="2065787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10"/>
    <w:rsid w:val="0019467C"/>
    <w:rsid w:val="0020708C"/>
    <w:rsid w:val="002B71FB"/>
    <w:rsid w:val="004934D7"/>
    <w:rsid w:val="008C5A20"/>
    <w:rsid w:val="00907110"/>
    <w:rsid w:val="009C2C27"/>
    <w:rsid w:val="00A6047B"/>
    <w:rsid w:val="00A6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6A31"/>
  <w15:docId w15:val="{3C1D57B3-A144-48E9-80F3-DC58A47B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widowControl w:val="0"/>
      <w:autoSpaceDE w:val="0"/>
      <w:autoSpaceDN w:val="0"/>
      <w:spacing w:before="100" w:beforeAutospacing="1" w:after="100" w:afterAutospacing="1" w:line="240" w:lineRule="auto"/>
      <w:jc w:val="center"/>
    </w:pPr>
    <w:rPr>
      <w:rFonts w:ascii="Times New Roman" w:eastAsia="Times New Roman" w:hAnsi="Times New Roman" w:cs="Times New Roman"/>
      <w:b/>
      <w:bCs/>
      <w:sz w:val="24"/>
      <w:szCs w:val="24"/>
      <w:lang w:val="zh-CN" w:eastAsia="zh-CN"/>
    </w:rPr>
  </w:style>
  <w:style w:type="character" w:customStyle="1" w:styleId="TitleChar">
    <w:name w:val="Title Char"/>
    <w:basedOn w:val="DefaultParagraphFont"/>
    <w:link w:val="Title"/>
    <w:uiPriority w:val="99"/>
    <w:qFormat/>
    <w:rPr>
      <w:rFonts w:ascii="Times New Roman" w:eastAsia="Times New Roman" w:hAnsi="Times New Roman" w:cs="Times New Roman"/>
      <w:b/>
      <w:bCs/>
      <w:sz w:val="24"/>
      <w:szCs w:val="24"/>
      <w:lang w:val="zh-CN" w:eastAsia="zh-C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character" w:styleId="Hyperlink">
    <w:name w:val="Hyperlink"/>
    <w:basedOn w:val="DefaultParagraphFont"/>
    <w:uiPriority w:val="99"/>
    <w:rPr>
      <w:color w:val="0563C1"/>
      <w:u w:val="single"/>
    </w:rPr>
  </w:style>
  <w:style w:type="paragraph" w:styleId="BodyText">
    <w:name w:val="Body Text"/>
    <w:basedOn w:val="Normal"/>
    <w:link w:val="BodyTextChar"/>
    <w:uiPriority w:val="99"/>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lang w:val="zh-CN" w:eastAsia="zh-C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pPr>
      <w:spacing w:line="256" w:lineRule="auto"/>
      <w:ind w:left="720"/>
      <w:contextualSpacing/>
    </w:pPr>
    <w:rPr>
      <w:rFonts w:eastAsia="Calibri"/>
      <w:kern w:val="2"/>
      <w:lang w:val="id-ID"/>
      <w14:ligatures w14:val="standardContextual"/>
    </w:rPr>
  </w:style>
  <w:style w:type="paragraph" w:styleId="Bibliography">
    <w:name w:val="Bibliography"/>
    <w:basedOn w:val="Normal"/>
    <w:next w:val="Normal"/>
    <w:uiPriority w:val="37"/>
    <w:rPr>
      <w:rFonts w:ascii="DengXian" w:eastAsia="DengXian" w:hAnsi="DengXian"/>
      <w:lang w:val="zh-CN"/>
    </w:rPr>
  </w:style>
  <w:style w:type="paragraph" w:customStyle="1" w:styleId="TableParagraph">
    <w:name w:val="Table Paragraph"/>
    <w:basedOn w:val="Normal"/>
    <w:uiPriority w:val="1"/>
    <w:qFormat/>
    <w:rsid w:val="0019467C"/>
    <w:pPr>
      <w:widowControl w:val="0"/>
      <w:autoSpaceDE w:val="0"/>
      <w:autoSpaceDN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bun03@gmail.com"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epository.unair.ac.id/87974/2/Buku%20Promosi%20Kesehatan.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bungarimtabarus@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ejournal.delihusada.ac.id/index.php/JP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Nap21</b:Tag>
    <b:SourceType>JournalArticle</b:SourceType>
    <b:Guid>{DCA68804-8951-42A2-9DA0-BE6A31E53AF8}</b:Guid>
    <b:Author>
      <b:Author>
        <b:NameList>
          <b:Person>
            <b:Last>Napitupulu Mastiur</b:Last>
            <b:First>Natar</b:First>
            <b:Middle>Fitri Napitupulu, Haslinah</b:Middle>
          </b:Person>
        </b:NameList>
      </b:Author>
    </b:Author>
    <b:Title>PENINGKATAN PENGETAHUAN PERSONAL HYGIENE DENGAN METODE PENYULUHAN KESEHATAN PADA ANAK ASRAMA PANTI ASUHAN UJUNGGURAP PADANGSIDIMPUAN</b:Title>
    <b:JournalName>Pengabdian Masyarakat Aufa</b:JournalName>
    <b:Year>2021</b:Year>
    <b:RefOrder>1</b:RefOrder>
  </b:Source>
  <b:Source>
    <b:Tag>Mul22</b:Tag>
    <b:SourceType>JournalArticle</b:SourceType>
    <b:Guid>{985070BD-3132-4A51-BD07-999EFF710D98}</b:Guid>
    <b:Author>
      <b:Author>
        <b:NameList>
          <b:Person>
            <b:Last>Weni</b:Last>
            <b:First>Mulyani</b:First>
          </b:Person>
        </b:NameList>
      </b:Author>
    </b:Author>
    <b:Title>Penyuluhan Personal Hygiene Untuk Meningkatkan Kesehatan Kulit Anak-Anak Panti Asuhan Hikmah Rumbai Pekanbaru</b:Title>
    <b:JournalName>Pengabdian Masyarakat</b:JournalName>
    <b:Year>2022</b:Year>
    <b:RefOrder>2</b:RefOrder>
  </b:Source>
  <b:Source>
    <b:Tag>Sus22</b:Tag>
    <b:SourceType>JournalArticle</b:SourceType>
    <b:Guid>{45DAC97F-6916-4384-BD35-A64B785C0CB1}</b:Guid>
    <b:Author>
      <b:Author>
        <b:NameList>
          <b:Person>
            <b:Last>Susanty Elva</b:Last>
            <b:First>Yusdiana</b:First>
            <b:Middle>Yusdiana</b:Middle>
          </b:Person>
        </b:NameList>
      </b:Author>
    </b:Author>
    <b:Title>Peningkatan Pengetahuan dan Perilaku Personal Hygiene Anak di Panti Asuhan Baiturrahmah Kampar</b:Title>
    <b:JournalName>Pengabdian dan Pemberdayaan Masyarakat</b:JournalName>
    <b:Year>2022</b:Year>
    <b:RefOrder>3</b:RefOrder>
  </b:Source>
</b:Sources>
</file>

<file path=customXml/itemProps1.xml><?xml version="1.0" encoding="utf-8"?>
<ds:datastoreItem xmlns:ds="http://schemas.openxmlformats.org/officeDocument/2006/customXml" ds:itemID="{F996646A-53BB-4B85-AED0-C0FCB3EF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3758</Words>
  <Characters>21425</Characters>
  <Application>Microsoft Office Word</Application>
  <DocSecurity>0</DocSecurity>
  <Lines>178</Lines>
  <Paragraphs>50</Paragraphs>
  <ScaleCrop>false</ScaleCrop>
  <Company>Microsoft</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Pitto Pratiwi Malau</cp:lastModifiedBy>
  <cp:revision>6</cp:revision>
  <dcterms:created xsi:type="dcterms:W3CDTF">2024-05-24T11:52:00Z</dcterms:created>
  <dcterms:modified xsi:type="dcterms:W3CDTF">2024-06-28T05:24:00Z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102882c3-6c39-357c-9cc3-1ecb6aab2e2a</vt:lpwstr>
  </property>
  <property fmtid="{D5CDD505-2E9C-101B-9397-08002B2CF9AE}" pid="24" name="Mendeley Citation Style_1">
    <vt:lpwstr>http://www.zotero.org/styles/apa</vt:lpwstr>
  </property>
  <property fmtid="{D5CDD505-2E9C-101B-9397-08002B2CF9AE}" pid="25" name="ICV">
    <vt:lpwstr>7a601d3192644ae2bb29ff7cf3ba9ad0</vt:lpwstr>
  </property>
</Properties>
</file>